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44FA" w14:textId="17074F55" w:rsidR="002845D5" w:rsidRPr="007B25DB" w:rsidRDefault="002845D5" w:rsidP="006A33D2">
      <w:pPr>
        <w:pStyle w:val="Aucunstyle"/>
        <w:ind w:left="-567"/>
        <w:jc w:val="both"/>
        <w:rPr>
          <w:rFonts w:ascii="sourcesanspro-regular" w:hAnsi="sourcesanspro-regular" w:cs="sourcesanspro-regular"/>
          <w:w w:val="95"/>
          <w:sz w:val="20"/>
          <w:szCs w:val="18"/>
        </w:rPr>
      </w:pPr>
      <w:r>
        <w:rPr>
          <w:rFonts w:ascii="sourcesanspro-regular" w:hAnsi="sourcesanspro-regular" w:cs="sourcesanspro-regular"/>
          <w:w w:val="95"/>
          <w:sz w:val="18"/>
          <w:szCs w:val="18"/>
        </w:rPr>
        <w:t xml:space="preserve"> </w:t>
      </w:r>
    </w:p>
    <w:p w14:paraId="2BEA06D5" w14:textId="644A5F86" w:rsidR="002845D5" w:rsidRPr="007B25DB" w:rsidRDefault="002845D5" w:rsidP="006A33D2">
      <w:pPr>
        <w:ind w:left="-567"/>
        <w:jc w:val="both"/>
        <w:rPr>
          <w:rFonts w:ascii="Source Sans Pro" w:hAnsi="Source Sans Pro"/>
          <w:sz w:val="28"/>
        </w:rPr>
      </w:pPr>
    </w:p>
    <w:p w14:paraId="4C14F551" w14:textId="6FBD8A3B" w:rsidR="007D7B09" w:rsidRDefault="00773BFC" w:rsidP="006A33D2">
      <w:pPr>
        <w:pStyle w:val="ADEMETitreRemerciements"/>
        <w:jc w:val="both"/>
        <w:rPr>
          <w:b w:val="0"/>
        </w:rPr>
      </w:pPr>
      <w:r w:rsidRPr="007B25DB">
        <w:rPr>
          <w:noProof/>
          <w:sz w:val="32"/>
        </w:rPr>
        <mc:AlternateContent>
          <mc:Choice Requires="wps">
            <w:drawing>
              <wp:anchor distT="0" distB="0" distL="114300" distR="114300" simplePos="0" relativeHeight="251658241" behindDoc="0" locked="0" layoutInCell="1" allowOverlap="1" wp14:anchorId="319CD243" wp14:editId="4E7ED1D7">
                <wp:simplePos x="0" y="0"/>
                <wp:positionH relativeFrom="column">
                  <wp:posOffset>2318418</wp:posOffset>
                </wp:positionH>
                <wp:positionV relativeFrom="paragraph">
                  <wp:posOffset>4141404</wp:posOffset>
                </wp:positionV>
                <wp:extent cx="4286992" cy="1043940"/>
                <wp:effectExtent l="0" t="0" r="0" b="381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992" cy="1043940"/>
                        </a:xfrm>
                        <a:prstGeom prst="rect">
                          <a:avLst/>
                        </a:prstGeom>
                        <a:noFill/>
                        <a:ln>
                          <a:noFill/>
                        </a:ln>
                        <a:effectLst/>
                        <a:extLst>
                          <a:ext uri="{FAA26D3D-D897-4be2-8F04-BA451C77F1D7}">
                            <ma14:placeholder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xmlns:pic="http://schemas.openxmlformats.org/drawingml/2006/picture" xmlns:a14="http://schemas.microsoft.com/office/drawing/2010/main"/>
                          </a:ex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xmlns:pic="http://schemas.openxmlformats.org/drawingml/2006/picture" xmlns:a14="http://schemas.microsoft.com/office/drawing/2010/main"/>
                          </a:ext>
                        </a:extLst>
                      </wps:spPr>
                      <wps:txbx>
                        <w:txbxContent>
                          <w:p w14:paraId="6F9BB4F9" w14:textId="30F155E3" w:rsidR="005603FC" w:rsidRDefault="005603FC" w:rsidP="00773BFC">
                            <w:pPr>
                              <w:pStyle w:val="Paragraphestandard"/>
                            </w:pPr>
                            <w:r>
                              <w:rPr>
                                <w:rFonts w:ascii="RobotoSlab-Regular" w:hAnsi="RobotoSlab-Regular" w:cs="RobotoSlab-Regular"/>
                                <w:color w:val="595959" w:themeColor="text1" w:themeTint="A6"/>
                                <w:sz w:val="34"/>
                                <w:szCs w:val="34"/>
                              </w:rPr>
                              <w:t>Aide à l'Action des Collectivités Territoriales en faveur de la qualité de l'AIR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CD243" id="_x0000_t202" coordsize="21600,21600" o:spt="202" path="m,l,21600r21600,l21600,xe">
                <v:stroke joinstyle="miter"/>
                <v:path gradientshapeok="t" o:connecttype="rect"/>
              </v:shapetype>
              <v:shape id="Zone de texte 5" o:spid="_x0000_s1026" type="#_x0000_t202" style="position:absolute;left:0;text-align:left;margin-left:182.55pt;margin-top:326.1pt;width:337.55pt;height:82.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" filled="f" stroked="f">
                <v:textbox>
                  <w:txbxContent>
                    <w:p w14:paraId="6F9BB4F9" w14:textId="30F155E3" w:rsidR="005603FC" w:rsidRDefault="005603FC" w:rsidP="00773BFC">
                      <w:pPr>
                        <w:pStyle w:val="Paragraphestandard"/>
                      </w:pPr>
                      <w:r>
                        <w:rPr>
                          <w:rFonts w:ascii="RobotoSlab-Regular" w:hAnsi="RobotoSlab-Regular" w:cs="RobotoSlab-Regular"/>
                          <w:color w:val="595959" w:themeColor="text1" w:themeTint="A6"/>
                          <w:sz w:val="34"/>
                          <w:szCs w:val="34"/>
                        </w:rPr>
                        <w:t>Aide à l'Action des Collectivités Territoriales en faveur de la qualité de l'AIR</w:t>
                      </w:r>
                    </w:p>
                  </w:txbxContent>
                </v:textbox>
              </v:shape>
            </w:pict>
          </mc:Fallback>
        </mc:AlternateContent>
      </w:r>
      <w:r w:rsidRPr="007B25DB">
        <w:rPr>
          <w:noProof/>
          <w:sz w:val="32"/>
        </w:rPr>
        <mc:AlternateContent>
          <mc:Choice Requires="wps">
            <w:drawing>
              <wp:anchor distT="0" distB="0" distL="114300" distR="114300" simplePos="0" relativeHeight="251658245" behindDoc="0" locked="0" layoutInCell="1" allowOverlap="1" wp14:anchorId="7B8465A3" wp14:editId="33E2861D">
                <wp:simplePos x="0" y="0"/>
                <wp:positionH relativeFrom="column">
                  <wp:posOffset>2526038</wp:posOffset>
                </wp:positionH>
                <wp:positionV relativeFrom="paragraph">
                  <wp:posOffset>5694325</wp:posOffset>
                </wp:positionV>
                <wp:extent cx="3625850" cy="741045"/>
                <wp:effectExtent l="0" t="0" r="0" b="6350"/>
                <wp:wrapNone/>
                <wp:docPr id="291" name="Zone de text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0" cy="741045"/>
                        </a:xfrm>
                        <a:prstGeom prst="rect">
                          <a:avLst/>
                        </a:prstGeom>
                        <a:solidFill>
                          <a:srgbClr val="FFFFFF"/>
                        </a:solidFill>
                        <a:ln w="9525">
                          <a:noFill/>
                          <a:miter lim="800000"/>
                          <a:headEnd/>
                          <a:tailEnd/>
                        </a:ln>
                      </wps:spPr>
                      <wps:txbx>
                        <w:txbxContent>
                          <w:p w14:paraId="29614150" w14:textId="77777777" w:rsidR="005603FC" w:rsidRDefault="005603FC" w:rsidP="00DB5234">
                            <w:pPr>
                              <w:jc w:val="right"/>
                              <w:rPr>
                                <w:rFonts w:ascii="Roboto Condensed" w:hAnsi="Roboto Condensed"/>
                                <w:b/>
                                <w:sz w:val="36"/>
                                <w:szCs w:val="36"/>
                              </w:rPr>
                            </w:pPr>
                            <w:r>
                              <w:rPr>
                                <w:rFonts w:ascii="Roboto Condensed" w:hAnsi="Roboto Condensed"/>
                                <w:b/>
                                <w:sz w:val="36"/>
                                <w:szCs w:val="36"/>
                              </w:rPr>
                              <w:t>Cahier des charges</w:t>
                            </w:r>
                          </w:p>
                          <w:p w14:paraId="131363CC" w14:textId="321FE896" w:rsidR="005603FC" w:rsidRPr="0052760E" w:rsidRDefault="005603FC" w:rsidP="00DB5234">
                            <w:pPr>
                              <w:jc w:val="right"/>
                              <w:rPr>
                                <w:rFonts w:ascii="Roboto Condensed" w:hAnsi="Roboto Condensed"/>
                                <w:b/>
                                <w:sz w:val="36"/>
                                <w:szCs w:val="36"/>
                              </w:rPr>
                            </w:pPr>
                            <w:r w:rsidRPr="0052760E">
                              <w:rPr>
                                <w:rFonts w:ascii="Roboto Condensed" w:hAnsi="Roboto Condensed"/>
                                <w:b/>
                                <w:sz w:val="36"/>
                                <w:szCs w:val="36"/>
                              </w:rPr>
                              <w:t>Date limite de candidature :</w:t>
                            </w:r>
                          </w:p>
                          <w:p w14:paraId="6779FCF8" w14:textId="55E1EF6C" w:rsidR="007643FA" w:rsidRPr="00773BFC" w:rsidRDefault="00416CDF" w:rsidP="00773BFC">
                            <w:pPr>
                              <w:jc w:val="right"/>
                              <w:rPr>
                                <w:rFonts w:ascii="Roboto Condensed" w:hAnsi="Roboto Condensed"/>
                                <w:b/>
                                <w:color w:val="FF0000"/>
                                <w:sz w:val="36"/>
                                <w:szCs w:val="36"/>
                              </w:rPr>
                            </w:pPr>
                            <w:r>
                              <w:rPr>
                                <w:rFonts w:ascii="Roboto Condensed" w:hAnsi="Roboto Condensed"/>
                                <w:b/>
                                <w:color w:val="FF0000"/>
                                <w:sz w:val="36"/>
                                <w:szCs w:val="36"/>
                              </w:rPr>
                              <w:t>14 mai</w:t>
                            </w:r>
                            <w:r w:rsidR="007643FA" w:rsidRPr="00773BFC">
                              <w:rPr>
                                <w:rFonts w:ascii="Roboto Condensed" w:hAnsi="Roboto Condensed"/>
                                <w:b/>
                                <w:color w:val="FF0000"/>
                                <w:sz w:val="36"/>
                                <w:szCs w:val="36"/>
                              </w:rPr>
                              <w:t xml:space="preserve"> </w:t>
                            </w:r>
                            <w:r w:rsidR="002478FC">
                              <w:rPr>
                                <w:rFonts w:ascii="Roboto Condensed" w:hAnsi="Roboto Condensed"/>
                                <w:b/>
                                <w:color w:val="FF0000"/>
                                <w:sz w:val="36"/>
                                <w:szCs w:val="36"/>
                              </w:rPr>
                              <w:t xml:space="preserve">2024 </w:t>
                            </w:r>
                            <w:r w:rsidR="007643FA" w:rsidRPr="00773BFC">
                              <w:rPr>
                                <w:rFonts w:ascii="Roboto Condensed" w:hAnsi="Roboto Condensed"/>
                                <w:b/>
                                <w:color w:val="FF0000"/>
                                <w:sz w:val="36"/>
                                <w:szCs w:val="36"/>
                              </w:rPr>
                              <w:t>à 1</w:t>
                            </w:r>
                            <w:r>
                              <w:rPr>
                                <w:rFonts w:ascii="Roboto Condensed" w:hAnsi="Roboto Condensed"/>
                                <w:b/>
                                <w:color w:val="FF0000"/>
                                <w:sz w:val="36"/>
                                <w:szCs w:val="36"/>
                              </w:rPr>
                              <w:t>5</w:t>
                            </w:r>
                            <w:r w:rsidR="007643FA" w:rsidRPr="00773BFC">
                              <w:rPr>
                                <w:rFonts w:ascii="Roboto Condensed" w:hAnsi="Roboto Condensed"/>
                                <w:b/>
                                <w:color w:val="FF0000"/>
                                <w:sz w:val="36"/>
                                <w:szCs w:val="36"/>
                              </w:rPr>
                              <w:t>h00</w:t>
                            </w:r>
                          </w:p>
                          <w:p w14:paraId="69E83265" w14:textId="6E94EF4B" w:rsidR="005603FC" w:rsidRPr="009E3862" w:rsidRDefault="005603FC" w:rsidP="007643FA">
                            <w:pPr>
                              <w:jc w:val="right"/>
                              <w:rPr>
                                <w:rFonts w:ascii="Roboto Condensed" w:hAnsi="Roboto Condensed"/>
                                <w:b/>
                                <w:color w:val="FF0000"/>
                                <w:sz w:val="36"/>
                                <w:szCs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8465A3" id="_x0000_t202" coordsize="21600,21600" o:spt="202" path="m,l,21600r21600,l21600,xe">
                <v:stroke joinstyle="miter"/>
                <v:path gradientshapeok="t" o:connecttype="rect"/>
              </v:shapetype>
              <v:shape id="Zone de texte 291" o:spid="_x0000_s1027" type="#_x0000_t202" style="position:absolute;left:0;text-align:left;margin-left:198.9pt;margin-top:448.35pt;width:285.5pt;height:58.35pt;z-index:25165824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" stroked="f">
                <v:textbox style="mso-fit-shape-to-text:t">
                  <w:txbxContent>
                    <w:p w14:paraId="29614150" w14:textId="77777777" w:rsidR="005603FC" w:rsidRDefault="005603FC" w:rsidP="00DB5234">
                      <w:pPr>
                        <w:jc w:val="right"/>
                        <w:rPr>
                          <w:rFonts w:ascii="Roboto Condensed" w:hAnsi="Roboto Condensed"/>
                          <w:b/>
                          <w:sz w:val="36"/>
                          <w:szCs w:val="36"/>
                        </w:rPr>
                      </w:pPr>
                      <w:r>
                        <w:rPr>
                          <w:rFonts w:ascii="Roboto Condensed" w:hAnsi="Roboto Condensed"/>
                          <w:b/>
                          <w:sz w:val="36"/>
                          <w:szCs w:val="36"/>
                        </w:rPr>
                        <w:t>Cahier des charges</w:t>
                      </w:r>
                    </w:p>
                    <w:p w14:paraId="131363CC" w14:textId="321FE896" w:rsidR="005603FC" w:rsidRPr="0052760E" w:rsidRDefault="005603FC" w:rsidP="00DB5234">
                      <w:pPr>
                        <w:jc w:val="right"/>
                        <w:rPr>
                          <w:rFonts w:ascii="Roboto Condensed" w:hAnsi="Roboto Condensed"/>
                          <w:b/>
                          <w:sz w:val="36"/>
                          <w:szCs w:val="36"/>
                        </w:rPr>
                      </w:pPr>
                      <w:r w:rsidRPr="0052760E">
                        <w:rPr>
                          <w:rFonts w:ascii="Roboto Condensed" w:hAnsi="Roboto Condensed"/>
                          <w:b/>
                          <w:sz w:val="36"/>
                          <w:szCs w:val="36"/>
                        </w:rPr>
                        <w:t>Date limite de candidature :</w:t>
                      </w:r>
                    </w:p>
                    <w:p w14:paraId="6779FCF8" w14:textId="55E1EF6C" w:rsidR="007643FA" w:rsidRPr="00773BFC" w:rsidRDefault="00416CDF" w:rsidP="00773BFC">
                      <w:pPr>
                        <w:jc w:val="right"/>
                        <w:rPr>
                          <w:rFonts w:ascii="Roboto Condensed" w:hAnsi="Roboto Condensed"/>
                          <w:b/>
                          <w:color w:val="FF0000"/>
                          <w:sz w:val="36"/>
                          <w:szCs w:val="36"/>
                        </w:rPr>
                      </w:pPr>
                      <w:r>
                        <w:rPr>
                          <w:rFonts w:ascii="Roboto Condensed" w:hAnsi="Roboto Condensed"/>
                          <w:b/>
                          <w:color w:val="FF0000"/>
                          <w:sz w:val="36"/>
                          <w:szCs w:val="36"/>
                        </w:rPr>
                        <w:t>14 mai</w:t>
                      </w:r>
                      <w:r w:rsidR="007643FA" w:rsidRPr="00773BFC">
                        <w:rPr>
                          <w:rFonts w:ascii="Roboto Condensed" w:hAnsi="Roboto Condensed"/>
                          <w:b/>
                          <w:color w:val="FF0000"/>
                          <w:sz w:val="36"/>
                          <w:szCs w:val="36"/>
                        </w:rPr>
                        <w:t xml:space="preserve"> </w:t>
                      </w:r>
                      <w:r w:rsidR="002478FC">
                        <w:rPr>
                          <w:rFonts w:ascii="Roboto Condensed" w:hAnsi="Roboto Condensed"/>
                          <w:b/>
                          <w:color w:val="FF0000"/>
                          <w:sz w:val="36"/>
                          <w:szCs w:val="36"/>
                        </w:rPr>
                        <w:t xml:space="preserve">2024 </w:t>
                      </w:r>
                      <w:r w:rsidR="007643FA" w:rsidRPr="00773BFC">
                        <w:rPr>
                          <w:rFonts w:ascii="Roboto Condensed" w:hAnsi="Roboto Condensed"/>
                          <w:b/>
                          <w:color w:val="FF0000"/>
                          <w:sz w:val="36"/>
                          <w:szCs w:val="36"/>
                        </w:rPr>
                        <w:t>à 1</w:t>
                      </w:r>
                      <w:r>
                        <w:rPr>
                          <w:rFonts w:ascii="Roboto Condensed" w:hAnsi="Roboto Condensed"/>
                          <w:b/>
                          <w:color w:val="FF0000"/>
                          <w:sz w:val="36"/>
                          <w:szCs w:val="36"/>
                        </w:rPr>
                        <w:t>5</w:t>
                      </w:r>
                      <w:r w:rsidR="007643FA" w:rsidRPr="00773BFC">
                        <w:rPr>
                          <w:rFonts w:ascii="Roboto Condensed" w:hAnsi="Roboto Condensed"/>
                          <w:b/>
                          <w:color w:val="FF0000"/>
                          <w:sz w:val="36"/>
                          <w:szCs w:val="36"/>
                        </w:rPr>
                        <w:t>h00</w:t>
                      </w:r>
                    </w:p>
                    <w:p w14:paraId="69E83265" w14:textId="6E94EF4B" w:rsidR="005603FC" w:rsidRPr="009E3862" w:rsidRDefault="005603FC" w:rsidP="007643FA">
                      <w:pPr>
                        <w:jc w:val="right"/>
                        <w:rPr>
                          <w:rFonts w:ascii="Roboto Condensed" w:hAnsi="Roboto Condensed"/>
                          <w:b/>
                          <w:color w:val="FF0000"/>
                          <w:sz w:val="36"/>
                          <w:szCs w:val="36"/>
                        </w:rPr>
                      </w:pPr>
                    </w:p>
                  </w:txbxContent>
                </v:textbox>
              </v:shape>
            </w:pict>
          </mc:Fallback>
        </mc:AlternateContent>
      </w:r>
      <w:r w:rsidR="007643FA" w:rsidRPr="007B25DB">
        <w:rPr>
          <w:noProof/>
          <w:sz w:val="32"/>
        </w:rPr>
        <mc:AlternateContent>
          <mc:Choice Requires="wps">
            <w:drawing>
              <wp:anchor distT="0" distB="0" distL="114300" distR="114300" simplePos="0" relativeHeight="251658240" behindDoc="0" locked="0" layoutInCell="1" allowOverlap="1" wp14:anchorId="66AF2D0B" wp14:editId="666FD385">
                <wp:simplePos x="0" y="0"/>
                <wp:positionH relativeFrom="column">
                  <wp:posOffset>-280670</wp:posOffset>
                </wp:positionH>
                <wp:positionV relativeFrom="paragraph">
                  <wp:posOffset>1247139</wp:posOffset>
                </wp:positionV>
                <wp:extent cx="5828030" cy="2409825"/>
                <wp:effectExtent l="0" t="0" r="0" b="9525"/>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8030" cy="2409825"/>
                        </a:xfrm>
                        <a:prstGeom prst="rect">
                          <a:avLst/>
                        </a:prstGeom>
                        <a:noFill/>
                        <a:ln>
                          <a:noFill/>
                        </a:ln>
                        <a:effectLst/>
                        <a:extLst>
                          <a:ext uri="{FAA26D3D-D897-4be2-8F04-BA451C77F1D7}">
                            <ma14:placeholder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xmlns:pic="http://schemas.openxmlformats.org/drawingml/2006/picture" xmlns:a14="http://schemas.microsoft.com/office/drawing/2010/main"/>
                          </a:ex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xmlns:pic="http://schemas.openxmlformats.org/drawingml/2006/picture" xmlns:a14="http://schemas.microsoft.com/office/drawing/2010/main"/>
                          </a:ext>
                        </a:extLst>
                      </wps:spPr>
                      <wps:txbx>
                        <w:txbxContent>
                          <w:p w14:paraId="21902E0A" w14:textId="77777777" w:rsidR="005603FC" w:rsidRPr="009E3862" w:rsidRDefault="005603FC" w:rsidP="002845D5">
                            <w:pPr>
                              <w:pStyle w:val="Paragraphestandard"/>
                              <w:spacing w:line="240" w:lineRule="auto"/>
                              <w:rPr>
                                <w:rFonts w:ascii="Roboto Condensed" w:hAnsi="Roboto Condensed" w:cs="RobotoCondensed-Bold"/>
                                <w:b/>
                                <w:bCs/>
                                <w:caps/>
                                <w:color w:val="00ADB7"/>
                                <w:sz w:val="96"/>
                                <w:szCs w:val="96"/>
                              </w:rPr>
                            </w:pPr>
                            <w:r w:rsidRPr="009E3862">
                              <w:rPr>
                                <w:rFonts w:ascii="Roboto Condensed" w:hAnsi="Roboto Condensed" w:cs="RobotoCondensed-Bold"/>
                                <w:b/>
                                <w:bCs/>
                                <w:caps/>
                                <w:sz w:val="96"/>
                                <w:szCs w:val="96"/>
                              </w:rPr>
                              <w:t>Appel à projets</w:t>
                            </w:r>
                            <w:r w:rsidRPr="009E3862">
                              <w:rPr>
                                <w:rFonts w:ascii="Roboto Condensed" w:hAnsi="Roboto Condensed" w:cs="RobotoCondensed-Bold"/>
                                <w:b/>
                                <w:bCs/>
                                <w:caps/>
                                <w:sz w:val="96"/>
                                <w:szCs w:val="96"/>
                              </w:rPr>
                              <w:br/>
                            </w:r>
                            <w:r w:rsidRPr="009E3862">
                              <w:rPr>
                                <w:rFonts w:ascii="Roboto Condensed" w:hAnsi="Roboto Condensed" w:cs="RobotoCondensed-Bold"/>
                                <w:b/>
                                <w:bCs/>
                                <w:caps/>
                                <w:color w:val="00ADB7"/>
                                <w:sz w:val="116"/>
                                <w:szCs w:val="116"/>
                              </w:rPr>
                              <w:t xml:space="preserve">AACT-AIR </w:t>
                            </w:r>
                          </w:p>
                          <w:p w14:paraId="3342F9AB" w14:textId="7EC9F9D4" w:rsidR="005603FC" w:rsidRPr="006163AC" w:rsidRDefault="005603FC" w:rsidP="009E3862">
                            <w:pPr>
                              <w:pStyle w:val="Paragraphestandard"/>
                              <w:spacing w:line="240" w:lineRule="auto"/>
                            </w:pPr>
                            <w:r>
                              <w:rPr>
                                <w:rFonts w:ascii="Roboto Condensed" w:hAnsi="Roboto Condensed" w:cs="RobotoCondensed-Bold"/>
                                <w:b/>
                                <w:bCs/>
                                <w:caps/>
                                <w:color w:val="auto"/>
                                <w:sz w:val="96"/>
                                <w:szCs w:val="96"/>
                              </w:rPr>
                              <w:t xml:space="preserve">Edition </w:t>
                            </w:r>
                            <w:r w:rsidRPr="009E3862">
                              <w:rPr>
                                <w:rFonts w:ascii="Roboto Condensed" w:hAnsi="Roboto Condensed" w:cs="RobotoCondensed-Bold"/>
                                <w:b/>
                                <w:bCs/>
                                <w:caps/>
                                <w:color w:val="auto"/>
                                <w:sz w:val="96"/>
                                <w:szCs w:val="96"/>
                              </w:rPr>
                              <w:t>20</w:t>
                            </w:r>
                            <w:r>
                              <w:rPr>
                                <w:rFonts w:ascii="Roboto Condensed" w:hAnsi="Roboto Condensed" w:cs="RobotoCondensed-Bold"/>
                                <w:b/>
                                <w:bCs/>
                                <w:caps/>
                                <w:color w:val="auto"/>
                                <w:sz w:val="96"/>
                                <w:szCs w:val="96"/>
                              </w:rPr>
                              <w:t>2</w:t>
                            </w:r>
                            <w:r w:rsidR="00C97F4C">
                              <w:rPr>
                                <w:rFonts w:ascii="Roboto Condensed" w:hAnsi="Roboto Condensed" w:cs="RobotoCondensed-Bold"/>
                                <w:b/>
                                <w:bCs/>
                                <w:caps/>
                                <w:color w:val="auto"/>
                                <w:sz w:val="96"/>
                                <w:szCs w:val="96"/>
                              </w:rPr>
                              <w:t>4</w:t>
                            </w:r>
                            <w:r w:rsidRPr="009E3862">
                              <w:rPr>
                                <w:rFonts w:ascii="Roboto Condensed" w:hAnsi="Roboto Condensed" w:cs="RobotoCondensed-Bold"/>
                                <w:b/>
                                <w:bCs/>
                                <w:caps/>
                                <w:color w:val="auto"/>
                                <w:sz w:val="96"/>
                                <w:szCs w:val="9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F2D0B" id="Zone de texte 9" o:spid="_x0000_s1028" type="#_x0000_t202" style="position:absolute;left:0;text-align:left;margin-left:-22.1pt;margin-top:98.2pt;width:458.9pt;height:18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" filled="f" stroked="f">
                <v:textbox>
                  <w:txbxContent>
                    <w:p w14:paraId="21902E0A" w14:textId="77777777" w:rsidR="005603FC" w:rsidRPr="009E3862" w:rsidRDefault="005603FC" w:rsidP="002845D5">
                      <w:pPr>
                        <w:pStyle w:val="Paragraphestandard"/>
                        <w:spacing w:line="240" w:lineRule="auto"/>
                        <w:rPr>
                          <w:rFonts w:ascii="Roboto Condensed" w:hAnsi="Roboto Condensed" w:cs="RobotoCondensed-Bold"/>
                          <w:b/>
                          <w:bCs/>
                          <w:caps/>
                          <w:color w:val="00ADB7"/>
                          <w:sz w:val="96"/>
                          <w:szCs w:val="96"/>
                        </w:rPr>
                      </w:pPr>
                      <w:r w:rsidRPr="009E3862">
                        <w:rPr>
                          <w:rFonts w:ascii="Roboto Condensed" w:hAnsi="Roboto Condensed" w:cs="RobotoCondensed-Bold"/>
                          <w:b/>
                          <w:bCs/>
                          <w:caps/>
                          <w:sz w:val="96"/>
                          <w:szCs w:val="96"/>
                        </w:rPr>
                        <w:t>Appel à projets</w:t>
                      </w:r>
                      <w:r w:rsidRPr="009E3862">
                        <w:rPr>
                          <w:rFonts w:ascii="Roboto Condensed" w:hAnsi="Roboto Condensed" w:cs="RobotoCondensed-Bold"/>
                          <w:b/>
                          <w:bCs/>
                          <w:caps/>
                          <w:sz w:val="96"/>
                          <w:szCs w:val="96"/>
                        </w:rPr>
                        <w:br/>
                      </w:r>
                      <w:r w:rsidRPr="009E3862">
                        <w:rPr>
                          <w:rFonts w:ascii="Roboto Condensed" w:hAnsi="Roboto Condensed" w:cs="RobotoCondensed-Bold"/>
                          <w:b/>
                          <w:bCs/>
                          <w:caps/>
                          <w:color w:val="00ADB7"/>
                          <w:sz w:val="116"/>
                          <w:szCs w:val="116"/>
                        </w:rPr>
                        <w:t xml:space="preserve">AACT-AIR </w:t>
                      </w:r>
                    </w:p>
                    <w:p w14:paraId="3342F9AB" w14:textId="7EC9F9D4" w:rsidR="005603FC" w:rsidRPr="006163AC" w:rsidRDefault="005603FC" w:rsidP="009E3862">
                      <w:pPr>
                        <w:pStyle w:val="Paragraphestandard"/>
                        <w:spacing w:line="240" w:lineRule="auto"/>
                      </w:pPr>
                      <w:r>
                        <w:rPr>
                          <w:rFonts w:ascii="Roboto Condensed" w:hAnsi="Roboto Condensed" w:cs="RobotoCondensed-Bold"/>
                          <w:b/>
                          <w:bCs/>
                          <w:caps/>
                          <w:color w:val="auto"/>
                          <w:sz w:val="96"/>
                          <w:szCs w:val="96"/>
                        </w:rPr>
                        <w:t xml:space="preserve">Edition </w:t>
                      </w:r>
                      <w:r w:rsidRPr="009E3862">
                        <w:rPr>
                          <w:rFonts w:ascii="Roboto Condensed" w:hAnsi="Roboto Condensed" w:cs="RobotoCondensed-Bold"/>
                          <w:b/>
                          <w:bCs/>
                          <w:caps/>
                          <w:color w:val="auto"/>
                          <w:sz w:val="96"/>
                          <w:szCs w:val="96"/>
                        </w:rPr>
                        <w:t>20</w:t>
                      </w:r>
                      <w:r>
                        <w:rPr>
                          <w:rFonts w:ascii="Roboto Condensed" w:hAnsi="Roboto Condensed" w:cs="RobotoCondensed-Bold"/>
                          <w:b/>
                          <w:bCs/>
                          <w:caps/>
                          <w:color w:val="auto"/>
                          <w:sz w:val="96"/>
                          <w:szCs w:val="96"/>
                        </w:rPr>
                        <w:t>2</w:t>
                      </w:r>
                      <w:r w:rsidR="00C97F4C">
                        <w:rPr>
                          <w:rFonts w:ascii="Roboto Condensed" w:hAnsi="Roboto Condensed" w:cs="RobotoCondensed-Bold"/>
                          <w:b/>
                          <w:bCs/>
                          <w:caps/>
                          <w:color w:val="auto"/>
                          <w:sz w:val="96"/>
                          <w:szCs w:val="96"/>
                        </w:rPr>
                        <w:t>4</w:t>
                      </w:r>
                      <w:r w:rsidRPr="009E3862">
                        <w:rPr>
                          <w:rFonts w:ascii="Roboto Condensed" w:hAnsi="Roboto Condensed" w:cs="RobotoCondensed-Bold"/>
                          <w:b/>
                          <w:bCs/>
                          <w:caps/>
                          <w:color w:val="auto"/>
                          <w:sz w:val="96"/>
                          <w:szCs w:val="96"/>
                        </w:rPr>
                        <w:t xml:space="preserve"> </w:t>
                      </w:r>
                    </w:p>
                  </w:txbxContent>
                </v:textbox>
              </v:shape>
            </w:pict>
          </mc:Fallback>
        </mc:AlternateContent>
      </w:r>
      <w:r w:rsidR="002845D5" w:rsidRPr="007B25DB">
        <w:rPr>
          <w:rFonts w:ascii="Source Sans Pro" w:hAnsi="Source Sans Pro"/>
          <w:noProof/>
          <w:sz w:val="32"/>
        </w:rPr>
        <mc:AlternateContent>
          <mc:Choice Requires="wps">
            <w:drawing>
              <wp:anchor distT="0" distB="0" distL="114300" distR="114300" simplePos="0" relativeHeight="251658242" behindDoc="0" locked="0" layoutInCell="1" allowOverlap="1" wp14:anchorId="23B44EC2" wp14:editId="556CF344">
                <wp:simplePos x="0" y="0"/>
                <wp:positionH relativeFrom="column">
                  <wp:posOffset>-226695</wp:posOffset>
                </wp:positionH>
                <wp:positionV relativeFrom="paragraph">
                  <wp:posOffset>3701415</wp:posOffset>
                </wp:positionV>
                <wp:extent cx="1144800" cy="0"/>
                <wp:effectExtent l="0" t="19050" r="17780" b="38100"/>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800" cy="0"/>
                        </a:xfrm>
                        <a:prstGeom prst="line">
                          <a:avLst/>
                        </a:prstGeom>
                        <a:noFill/>
                        <a:ln w="57150">
                          <a:solidFill>
                            <a:srgbClr val="00ADB7"/>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B778DC6" id="Straight Connector 10"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pt,291.45pt" to="72.3pt,2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" strokecolor="#00adb7" strokeweight="4.5pt"/>
            </w:pict>
          </mc:Fallback>
        </mc:AlternateContent>
      </w:r>
      <w:r w:rsidR="002845D5" w:rsidRPr="007B25DB">
        <w:rPr>
          <w:rFonts w:ascii="Source Sans Pro" w:hAnsi="Source Sans Pro"/>
          <w:noProof/>
          <w:sz w:val="32"/>
        </w:rPr>
        <mc:AlternateContent>
          <mc:Choice Requires="wps">
            <w:drawing>
              <wp:anchor distT="0" distB="0" distL="114300" distR="114300" simplePos="0" relativeHeight="251658244" behindDoc="0" locked="0" layoutInCell="1" allowOverlap="1" wp14:anchorId="0513ADB2" wp14:editId="60707F64">
                <wp:simplePos x="0" y="0"/>
                <wp:positionH relativeFrom="column">
                  <wp:posOffset>2386965</wp:posOffset>
                </wp:positionH>
                <wp:positionV relativeFrom="paragraph">
                  <wp:posOffset>4904105</wp:posOffset>
                </wp:positionV>
                <wp:extent cx="1144800" cy="0"/>
                <wp:effectExtent l="0" t="19050" r="55880" b="3810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800" cy="0"/>
                        </a:xfrm>
                        <a:prstGeom prst="line">
                          <a:avLst/>
                        </a:prstGeom>
                        <a:noFill/>
                        <a:ln w="57150">
                          <a:solidFill>
                            <a:srgbClr val="00ADB7"/>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ma14="http://schemas.microsoft.com/office/mac/drawingml/2011/main" xmlns:a="http://schemas.openxmlformats.org/drawingml/2006/main">
            <w:pict w14:anchorId="7B6E3099">
              <v:line id="Connecteur droit 11" style="position:absolute;z-index:2516572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adb7" strokeweight="4.5pt" from="187.95pt,386.15pt" to="278.1pt,386.15pt" w14:anchorId="5EAE15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"/>
            </w:pict>
          </mc:Fallback>
        </mc:AlternateContent>
      </w:r>
      <w:r w:rsidR="002845D5" w:rsidRPr="007B25DB">
        <w:rPr>
          <w:rFonts w:ascii="Source Sans Pro" w:hAnsi="Source Sans Pro"/>
          <w:noProof/>
          <w:sz w:val="32"/>
        </w:rPr>
        <mc:AlternateContent>
          <mc:Choice Requires="wps">
            <w:drawing>
              <wp:anchor distT="0" distB="0" distL="114300" distR="114300" simplePos="0" relativeHeight="251658243" behindDoc="0" locked="0" layoutInCell="1" allowOverlap="1" wp14:anchorId="1D6A5747" wp14:editId="39B879A7">
                <wp:simplePos x="0" y="0"/>
                <wp:positionH relativeFrom="column">
                  <wp:posOffset>-227965</wp:posOffset>
                </wp:positionH>
                <wp:positionV relativeFrom="paragraph">
                  <wp:posOffset>1101725</wp:posOffset>
                </wp:positionV>
                <wp:extent cx="1144800" cy="0"/>
                <wp:effectExtent l="0" t="19050" r="17780" b="3810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800" cy="0"/>
                        </a:xfrm>
                        <a:prstGeom prst="line">
                          <a:avLst/>
                        </a:prstGeom>
                        <a:noFill/>
                        <a:ln w="57150">
                          <a:solidFill>
                            <a:srgbClr val="00ADB7"/>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ma14="http://schemas.microsoft.com/office/mac/drawingml/2011/main" xmlns:a="http://schemas.openxmlformats.org/drawingml/2006/main">
            <w:pict w14:anchorId="3656BD2B">
              <v:line id="Connecteur droit 10" style="position:absolute;z-index:251657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adb7" strokeweight="4.5pt" from="-17.95pt,86.75pt" to="72.2pt,86.75pt" w14:anchorId="12D31C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"/>
            </w:pict>
          </mc:Fallback>
        </mc:AlternateContent>
      </w:r>
      <w:r w:rsidR="002845D5" w:rsidRPr="007B25DB">
        <w:rPr>
          <w:rFonts w:ascii="Source Sans Pro" w:hAnsi="Source Sans Pro"/>
          <w:sz w:val="32"/>
        </w:rPr>
        <w:br w:type="page"/>
      </w:r>
      <w:bookmarkStart w:id="0" w:name="_Toc381624153"/>
      <w:bookmarkStart w:id="1" w:name="_Toc382300378"/>
      <w:bookmarkStart w:id="2" w:name="_Toc474421072"/>
    </w:p>
    <w:sdt>
      <w:sdtPr>
        <w:rPr>
          <w:smallCaps w:val="0"/>
          <w:sz w:val="20"/>
        </w:rPr>
        <w:id w:val="2137303078"/>
        <w:docPartObj>
          <w:docPartGallery w:val="Table of Contents"/>
          <w:docPartUnique/>
        </w:docPartObj>
      </w:sdtPr>
      <w:sdtEndPr/>
      <w:sdtContent>
        <w:p w14:paraId="5B13F965" w14:textId="77777777" w:rsidR="007D7B09" w:rsidRDefault="007D7B09" w:rsidP="00C3536E">
          <w:pPr>
            <w:pStyle w:val="En-ttedetabledesmatires"/>
            <w:pBdr>
              <w:left w:val="none" w:sz="0" w:space="0" w:color="auto"/>
            </w:pBdr>
            <w:jc w:val="both"/>
          </w:pPr>
          <w:r>
            <w:t>Table des matières</w:t>
          </w:r>
        </w:p>
        <w:p w14:paraId="3E25E81A" w14:textId="13F083C6" w:rsidR="00C3536E" w:rsidRDefault="1BD7FB8D" w:rsidP="00C3536E">
          <w:pPr>
            <w:pStyle w:val="TM1"/>
            <w:pBdr>
              <w:left w:val="none" w:sz="0" w:space="0" w:color="auto"/>
            </w:pBdr>
            <w:rPr>
              <w:rStyle w:val="Lienhypertexte"/>
            </w:rPr>
          </w:pPr>
          <w:r>
            <w:fldChar w:fldCharType="begin"/>
          </w:r>
          <w:r w:rsidR="00D05900">
            <w:instrText>TOC \o "1-5" \h \z \u</w:instrText>
          </w:r>
          <w:r>
            <w:fldChar w:fldCharType="separate"/>
          </w:r>
          <w:hyperlink w:anchor="_Toc156293128" w:history="1">
            <w:r w:rsidR="00C3536E" w:rsidRPr="0050580A">
              <w:rPr>
                <w:rStyle w:val="Lienhypertexte"/>
              </w:rPr>
              <w:t>Résumé</w:t>
            </w:r>
            <w:r w:rsidR="00C3536E">
              <w:rPr>
                <w:webHidden/>
              </w:rPr>
              <w:tab/>
            </w:r>
            <w:r w:rsidR="00C3536E">
              <w:rPr>
                <w:webHidden/>
              </w:rPr>
              <w:fldChar w:fldCharType="begin"/>
            </w:r>
            <w:r w:rsidR="00C3536E">
              <w:rPr>
                <w:webHidden/>
              </w:rPr>
              <w:instrText xml:space="preserve"> PAGEREF _Toc156293128 \h </w:instrText>
            </w:r>
            <w:r w:rsidR="00C3536E">
              <w:rPr>
                <w:webHidden/>
              </w:rPr>
            </w:r>
            <w:r w:rsidR="00C3536E">
              <w:rPr>
                <w:webHidden/>
              </w:rPr>
              <w:fldChar w:fldCharType="separate"/>
            </w:r>
            <w:r w:rsidR="00C3536E">
              <w:rPr>
                <w:webHidden/>
              </w:rPr>
              <w:t>3</w:t>
            </w:r>
            <w:r w:rsidR="00C3536E">
              <w:rPr>
                <w:webHidden/>
              </w:rPr>
              <w:fldChar w:fldCharType="end"/>
            </w:r>
          </w:hyperlink>
        </w:p>
        <w:p w14:paraId="4D39018D" w14:textId="77777777" w:rsidR="00C3536E" w:rsidRDefault="00C3536E" w:rsidP="00C3536E">
          <w:pPr>
            <w:pStyle w:val="TM1"/>
            <w:pBdr>
              <w:left w:val="none" w:sz="0" w:space="0" w:color="auto"/>
            </w:pBdr>
            <w:rPr>
              <w:rFonts w:asciiTheme="minorHAnsi" w:hAnsiTheme="minorHAnsi"/>
              <w:color w:val="auto"/>
              <w:kern w:val="2"/>
              <w:sz w:val="22"/>
              <w14:ligatures w14:val="standardContextual"/>
            </w:rPr>
          </w:pPr>
        </w:p>
        <w:p w14:paraId="4F460AA8" w14:textId="2EC7E86A" w:rsidR="00C3536E" w:rsidRDefault="00646A1C" w:rsidP="00C3536E">
          <w:pPr>
            <w:pStyle w:val="TM1"/>
            <w:pBdr>
              <w:left w:val="none" w:sz="0" w:space="0" w:color="auto"/>
            </w:pBdr>
            <w:rPr>
              <w:rFonts w:asciiTheme="minorHAnsi" w:hAnsiTheme="minorHAnsi"/>
              <w:color w:val="auto"/>
              <w:kern w:val="2"/>
              <w:sz w:val="22"/>
              <w14:ligatures w14:val="standardContextual"/>
            </w:rPr>
          </w:pPr>
          <w:hyperlink w:anchor="_Toc156293129" w:history="1">
            <w:r w:rsidR="00C3536E" w:rsidRPr="0050580A">
              <w:rPr>
                <w:rStyle w:val="Lienhypertexte"/>
              </w:rPr>
              <w:t>1.</w:t>
            </w:r>
            <w:r w:rsidR="00C3536E">
              <w:rPr>
                <w:rFonts w:asciiTheme="minorHAnsi" w:hAnsiTheme="minorHAnsi"/>
                <w:color w:val="auto"/>
                <w:kern w:val="2"/>
                <w:sz w:val="22"/>
                <w14:ligatures w14:val="standardContextual"/>
              </w:rPr>
              <w:tab/>
            </w:r>
            <w:r w:rsidR="00C3536E" w:rsidRPr="0050580A">
              <w:rPr>
                <w:rStyle w:val="Lienhypertexte"/>
              </w:rPr>
              <w:t>Objectif de l’appel à projets</w:t>
            </w:r>
            <w:r w:rsidR="00C3536E">
              <w:rPr>
                <w:webHidden/>
              </w:rPr>
              <w:tab/>
            </w:r>
            <w:r w:rsidR="00C3536E">
              <w:rPr>
                <w:webHidden/>
              </w:rPr>
              <w:fldChar w:fldCharType="begin"/>
            </w:r>
            <w:r w:rsidR="00C3536E">
              <w:rPr>
                <w:webHidden/>
              </w:rPr>
              <w:instrText xml:space="preserve"> PAGEREF _Toc156293129 \h </w:instrText>
            </w:r>
            <w:r w:rsidR="00C3536E">
              <w:rPr>
                <w:webHidden/>
              </w:rPr>
            </w:r>
            <w:r w:rsidR="00C3536E">
              <w:rPr>
                <w:webHidden/>
              </w:rPr>
              <w:fldChar w:fldCharType="separate"/>
            </w:r>
            <w:r w:rsidR="00C3536E">
              <w:rPr>
                <w:webHidden/>
              </w:rPr>
              <w:t>3</w:t>
            </w:r>
            <w:r w:rsidR="00C3536E">
              <w:rPr>
                <w:webHidden/>
              </w:rPr>
              <w:fldChar w:fldCharType="end"/>
            </w:r>
          </w:hyperlink>
        </w:p>
        <w:p w14:paraId="4D13A75F" w14:textId="57C38A12" w:rsidR="00C3536E" w:rsidRPr="00C3536E" w:rsidRDefault="00646A1C" w:rsidP="00C3536E">
          <w:pPr>
            <w:pStyle w:val="TM2"/>
            <w:rPr>
              <w:rFonts w:asciiTheme="minorHAnsi" w:hAnsiTheme="minorHAnsi"/>
              <w:noProof/>
              <w:color w:val="auto"/>
              <w:kern w:val="2"/>
              <w:sz w:val="22"/>
              <w14:ligatures w14:val="standardContextual"/>
            </w:rPr>
          </w:pPr>
          <w:hyperlink w:anchor="_Toc156293130" w:history="1">
            <w:r w:rsidR="00C3536E" w:rsidRPr="00C3536E">
              <w:rPr>
                <w:rStyle w:val="Lienhypertexte"/>
                <w:rFonts w:cs="Arial"/>
                <w:noProof/>
                <w:lang w:eastAsia="en-US"/>
              </w:rPr>
              <w:t>A.</w:t>
            </w:r>
            <w:r w:rsidR="00C3536E" w:rsidRPr="00C3536E">
              <w:rPr>
                <w:rFonts w:asciiTheme="minorHAnsi" w:hAnsiTheme="minorHAnsi"/>
                <w:noProof/>
                <w:color w:val="auto"/>
                <w:kern w:val="2"/>
                <w:sz w:val="22"/>
                <w14:ligatures w14:val="standardContextual"/>
              </w:rPr>
              <w:tab/>
            </w:r>
            <w:r w:rsidR="00C3536E" w:rsidRPr="00C3536E">
              <w:rPr>
                <w:rStyle w:val="Lienhypertexte"/>
                <w:rFonts w:cs="Arial"/>
                <w:noProof/>
                <w:lang w:eastAsia="en-US"/>
              </w:rPr>
              <w:t>Généralités sur les objectifs d’AACT-AIR</w:t>
            </w:r>
            <w:r w:rsidR="00C3536E" w:rsidRPr="00C3536E">
              <w:rPr>
                <w:noProof/>
                <w:webHidden/>
              </w:rPr>
              <w:tab/>
            </w:r>
            <w:r w:rsidR="00C3536E" w:rsidRPr="00C3536E">
              <w:rPr>
                <w:noProof/>
                <w:webHidden/>
              </w:rPr>
              <w:fldChar w:fldCharType="begin"/>
            </w:r>
            <w:r w:rsidR="00C3536E" w:rsidRPr="00C3536E">
              <w:rPr>
                <w:noProof/>
                <w:webHidden/>
              </w:rPr>
              <w:instrText xml:space="preserve"> PAGEREF _Toc156293130 \h </w:instrText>
            </w:r>
            <w:r w:rsidR="00C3536E" w:rsidRPr="00C3536E">
              <w:rPr>
                <w:noProof/>
                <w:webHidden/>
              </w:rPr>
            </w:r>
            <w:r w:rsidR="00C3536E" w:rsidRPr="00C3536E">
              <w:rPr>
                <w:noProof/>
                <w:webHidden/>
              </w:rPr>
              <w:fldChar w:fldCharType="separate"/>
            </w:r>
            <w:r w:rsidR="00C3536E" w:rsidRPr="00C3536E">
              <w:rPr>
                <w:noProof/>
                <w:webHidden/>
              </w:rPr>
              <w:t>3</w:t>
            </w:r>
            <w:r w:rsidR="00C3536E" w:rsidRPr="00C3536E">
              <w:rPr>
                <w:noProof/>
                <w:webHidden/>
              </w:rPr>
              <w:fldChar w:fldCharType="end"/>
            </w:r>
          </w:hyperlink>
        </w:p>
        <w:p w14:paraId="0608C746" w14:textId="7555A6A1" w:rsidR="00C3536E" w:rsidRDefault="00646A1C" w:rsidP="00C3536E">
          <w:pPr>
            <w:pStyle w:val="TM2"/>
            <w:rPr>
              <w:rStyle w:val="Lienhypertexte"/>
              <w:noProof/>
            </w:rPr>
          </w:pPr>
          <w:hyperlink w:anchor="_Toc156293131" w:history="1">
            <w:r w:rsidR="00C3536E" w:rsidRPr="00C3536E">
              <w:rPr>
                <w:rStyle w:val="Lienhypertexte"/>
                <w:rFonts w:cs="Arial"/>
                <w:noProof/>
                <w:lang w:eastAsia="en-US"/>
              </w:rPr>
              <w:t>B.</w:t>
            </w:r>
            <w:r w:rsidR="00C3536E" w:rsidRPr="00C3536E">
              <w:rPr>
                <w:rFonts w:asciiTheme="minorHAnsi" w:hAnsiTheme="minorHAnsi"/>
                <w:noProof/>
                <w:color w:val="auto"/>
                <w:kern w:val="2"/>
                <w:sz w:val="22"/>
                <w14:ligatures w14:val="standardContextual"/>
              </w:rPr>
              <w:tab/>
            </w:r>
            <w:r w:rsidR="00C3536E" w:rsidRPr="00C3536E">
              <w:rPr>
                <w:rStyle w:val="Lienhypertexte"/>
                <w:rFonts w:cs="Arial"/>
                <w:noProof/>
                <w:lang w:eastAsia="en-US"/>
              </w:rPr>
              <w:t>Caractéristiques des études attendues</w:t>
            </w:r>
            <w:r w:rsidR="00C3536E" w:rsidRPr="00C3536E">
              <w:rPr>
                <w:noProof/>
                <w:webHidden/>
              </w:rPr>
              <w:tab/>
            </w:r>
            <w:r w:rsidR="00C3536E" w:rsidRPr="00C3536E">
              <w:rPr>
                <w:noProof/>
                <w:webHidden/>
              </w:rPr>
              <w:fldChar w:fldCharType="begin"/>
            </w:r>
            <w:r w:rsidR="00C3536E" w:rsidRPr="00C3536E">
              <w:rPr>
                <w:noProof/>
                <w:webHidden/>
              </w:rPr>
              <w:instrText xml:space="preserve"> PAGEREF _Toc156293131 \h </w:instrText>
            </w:r>
            <w:r w:rsidR="00C3536E" w:rsidRPr="00C3536E">
              <w:rPr>
                <w:noProof/>
                <w:webHidden/>
              </w:rPr>
            </w:r>
            <w:r w:rsidR="00C3536E" w:rsidRPr="00C3536E">
              <w:rPr>
                <w:noProof/>
                <w:webHidden/>
              </w:rPr>
              <w:fldChar w:fldCharType="separate"/>
            </w:r>
            <w:r w:rsidR="00C3536E" w:rsidRPr="00C3536E">
              <w:rPr>
                <w:noProof/>
                <w:webHidden/>
              </w:rPr>
              <w:t>4</w:t>
            </w:r>
            <w:r w:rsidR="00C3536E" w:rsidRPr="00C3536E">
              <w:rPr>
                <w:noProof/>
                <w:webHidden/>
              </w:rPr>
              <w:fldChar w:fldCharType="end"/>
            </w:r>
          </w:hyperlink>
        </w:p>
        <w:p w14:paraId="1CAA70F8" w14:textId="77777777" w:rsidR="00C3536E" w:rsidRDefault="00C3536E" w:rsidP="00C3536E">
          <w:pPr>
            <w:pStyle w:val="TM2"/>
            <w:rPr>
              <w:noProof/>
            </w:rPr>
          </w:pPr>
        </w:p>
        <w:p w14:paraId="77FA318D" w14:textId="24FB2126" w:rsidR="00C3536E" w:rsidRDefault="00646A1C" w:rsidP="00C3536E">
          <w:pPr>
            <w:pStyle w:val="TM1"/>
            <w:pBdr>
              <w:left w:val="none" w:sz="0" w:space="0" w:color="auto"/>
            </w:pBdr>
            <w:rPr>
              <w:rFonts w:asciiTheme="minorHAnsi" w:hAnsiTheme="minorHAnsi"/>
              <w:color w:val="auto"/>
              <w:kern w:val="2"/>
              <w:sz w:val="22"/>
              <w14:ligatures w14:val="standardContextual"/>
            </w:rPr>
          </w:pPr>
          <w:hyperlink w:anchor="_Toc156293132" w:history="1">
            <w:r w:rsidR="00C3536E" w:rsidRPr="0050580A">
              <w:rPr>
                <w:rStyle w:val="Lienhypertexte"/>
              </w:rPr>
              <w:t>2.</w:t>
            </w:r>
            <w:r w:rsidR="00C3536E">
              <w:rPr>
                <w:rFonts w:asciiTheme="minorHAnsi" w:hAnsiTheme="minorHAnsi"/>
                <w:color w:val="auto"/>
                <w:kern w:val="2"/>
                <w:sz w:val="22"/>
                <w14:ligatures w14:val="standardContextual"/>
              </w:rPr>
              <w:tab/>
            </w:r>
            <w:r w:rsidR="00C3536E" w:rsidRPr="0050580A">
              <w:rPr>
                <w:rStyle w:val="Lienhypertexte"/>
              </w:rPr>
              <w:t>Types d’études</w:t>
            </w:r>
            <w:r w:rsidR="00C3536E">
              <w:rPr>
                <w:webHidden/>
              </w:rPr>
              <w:tab/>
            </w:r>
            <w:r w:rsidR="00C3536E">
              <w:rPr>
                <w:webHidden/>
              </w:rPr>
              <w:fldChar w:fldCharType="begin"/>
            </w:r>
            <w:r w:rsidR="00C3536E">
              <w:rPr>
                <w:webHidden/>
              </w:rPr>
              <w:instrText xml:space="preserve"> PAGEREF _Toc156293132 \h </w:instrText>
            </w:r>
            <w:r w:rsidR="00C3536E">
              <w:rPr>
                <w:webHidden/>
              </w:rPr>
            </w:r>
            <w:r w:rsidR="00C3536E">
              <w:rPr>
                <w:webHidden/>
              </w:rPr>
              <w:fldChar w:fldCharType="separate"/>
            </w:r>
            <w:r w:rsidR="00C3536E">
              <w:rPr>
                <w:webHidden/>
              </w:rPr>
              <w:t>6</w:t>
            </w:r>
            <w:r w:rsidR="00C3536E">
              <w:rPr>
                <w:webHidden/>
              </w:rPr>
              <w:fldChar w:fldCharType="end"/>
            </w:r>
          </w:hyperlink>
        </w:p>
        <w:p w14:paraId="15547BE7" w14:textId="01EFE487" w:rsidR="00C3536E" w:rsidRDefault="00646A1C" w:rsidP="00C3536E">
          <w:pPr>
            <w:pStyle w:val="TM2"/>
            <w:rPr>
              <w:rFonts w:asciiTheme="minorHAnsi" w:hAnsiTheme="minorHAnsi"/>
              <w:noProof/>
              <w:color w:val="auto"/>
              <w:kern w:val="2"/>
              <w:sz w:val="22"/>
              <w14:ligatures w14:val="standardContextual"/>
            </w:rPr>
          </w:pPr>
          <w:hyperlink w:anchor="_Toc156293133" w:history="1">
            <w:r w:rsidR="00C3536E" w:rsidRPr="0050580A">
              <w:rPr>
                <w:rStyle w:val="Lienhypertexte"/>
                <w:rFonts w:cs="Arial"/>
                <w:b/>
                <w:bCs/>
                <w:noProof/>
                <w:lang w:eastAsia="en-US"/>
              </w:rPr>
              <w:t>A.</w:t>
            </w:r>
            <w:r w:rsidR="00C3536E">
              <w:rPr>
                <w:rFonts w:asciiTheme="minorHAnsi" w:hAnsiTheme="minorHAnsi"/>
                <w:noProof/>
                <w:color w:val="auto"/>
                <w:kern w:val="2"/>
                <w:sz w:val="22"/>
                <w14:ligatures w14:val="standardContextual"/>
              </w:rPr>
              <w:tab/>
            </w:r>
            <w:r w:rsidR="00C3536E" w:rsidRPr="0050580A">
              <w:rPr>
                <w:rStyle w:val="Lienhypertexte"/>
                <w:rFonts w:cs="Arial"/>
                <w:b/>
                <w:bCs/>
                <w:noProof/>
                <w:lang w:eastAsia="en-US"/>
              </w:rPr>
              <w:t>Etudes générales pour bâtir et porter une politique publique ambitieuse de la qualité de l’air</w:t>
            </w:r>
            <w:r w:rsidR="00C3536E">
              <w:rPr>
                <w:noProof/>
                <w:webHidden/>
              </w:rPr>
              <w:tab/>
            </w:r>
            <w:r w:rsidR="00C3536E">
              <w:rPr>
                <w:noProof/>
                <w:webHidden/>
              </w:rPr>
              <w:fldChar w:fldCharType="begin"/>
            </w:r>
            <w:r w:rsidR="00C3536E">
              <w:rPr>
                <w:noProof/>
                <w:webHidden/>
              </w:rPr>
              <w:instrText xml:space="preserve"> PAGEREF _Toc156293133 \h </w:instrText>
            </w:r>
            <w:r w:rsidR="00C3536E">
              <w:rPr>
                <w:noProof/>
                <w:webHidden/>
              </w:rPr>
            </w:r>
            <w:r w:rsidR="00C3536E">
              <w:rPr>
                <w:noProof/>
                <w:webHidden/>
              </w:rPr>
              <w:fldChar w:fldCharType="separate"/>
            </w:r>
            <w:r w:rsidR="00C3536E">
              <w:rPr>
                <w:noProof/>
                <w:webHidden/>
              </w:rPr>
              <w:t>6</w:t>
            </w:r>
            <w:r w:rsidR="00C3536E">
              <w:rPr>
                <w:noProof/>
                <w:webHidden/>
              </w:rPr>
              <w:fldChar w:fldCharType="end"/>
            </w:r>
          </w:hyperlink>
        </w:p>
        <w:p w14:paraId="65221260" w14:textId="651CCBEE" w:rsidR="00C3536E" w:rsidRDefault="00646A1C" w:rsidP="00C3536E">
          <w:pPr>
            <w:pStyle w:val="TM3"/>
            <w:pBdr>
              <w:left w:val="none" w:sz="0" w:space="0" w:color="auto"/>
            </w:pBdr>
            <w:rPr>
              <w:rFonts w:asciiTheme="minorHAnsi" w:hAnsiTheme="minorHAnsi"/>
              <w:color w:val="auto"/>
              <w:kern w:val="2"/>
              <w:sz w:val="22"/>
              <w14:ligatures w14:val="standardContextual"/>
            </w:rPr>
          </w:pPr>
          <w:hyperlink w:anchor="_Toc156293134" w:history="1">
            <w:r w:rsidR="00C3536E" w:rsidRPr="0050580A">
              <w:rPr>
                <w:rStyle w:val="Lienhypertexte"/>
              </w:rPr>
              <w:t>A.1. Etudes stratégiques</w:t>
            </w:r>
            <w:r w:rsidR="00C3536E">
              <w:rPr>
                <w:webHidden/>
              </w:rPr>
              <w:tab/>
            </w:r>
            <w:r w:rsidR="00C3536E">
              <w:rPr>
                <w:webHidden/>
              </w:rPr>
              <w:fldChar w:fldCharType="begin"/>
            </w:r>
            <w:r w:rsidR="00C3536E">
              <w:rPr>
                <w:webHidden/>
              </w:rPr>
              <w:instrText xml:space="preserve"> PAGEREF _Toc156293134 \h </w:instrText>
            </w:r>
            <w:r w:rsidR="00C3536E">
              <w:rPr>
                <w:webHidden/>
              </w:rPr>
            </w:r>
            <w:r w:rsidR="00C3536E">
              <w:rPr>
                <w:webHidden/>
              </w:rPr>
              <w:fldChar w:fldCharType="separate"/>
            </w:r>
            <w:r w:rsidR="00C3536E">
              <w:rPr>
                <w:webHidden/>
              </w:rPr>
              <w:t>6</w:t>
            </w:r>
            <w:r w:rsidR="00C3536E">
              <w:rPr>
                <w:webHidden/>
              </w:rPr>
              <w:fldChar w:fldCharType="end"/>
            </w:r>
          </w:hyperlink>
        </w:p>
        <w:p w14:paraId="6727D553" w14:textId="67CD122C" w:rsidR="00C3536E" w:rsidRDefault="00646A1C" w:rsidP="00C3536E">
          <w:pPr>
            <w:pStyle w:val="TM3"/>
            <w:pBdr>
              <w:left w:val="none" w:sz="0" w:space="0" w:color="auto"/>
            </w:pBdr>
            <w:rPr>
              <w:rFonts w:asciiTheme="minorHAnsi" w:hAnsiTheme="minorHAnsi"/>
              <w:color w:val="auto"/>
              <w:kern w:val="2"/>
              <w:sz w:val="22"/>
              <w14:ligatures w14:val="standardContextual"/>
            </w:rPr>
          </w:pPr>
          <w:hyperlink w:anchor="_Toc156293135" w:history="1">
            <w:r w:rsidR="00C3536E" w:rsidRPr="0050580A">
              <w:rPr>
                <w:rStyle w:val="Lienhypertexte"/>
              </w:rPr>
              <w:t>A.2. Etudes d’évaluation d’actions d’amélioration de la qualité de l’air</w:t>
            </w:r>
            <w:r w:rsidR="00C3536E">
              <w:rPr>
                <w:webHidden/>
              </w:rPr>
              <w:tab/>
            </w:r>
            <w:r w:rsidR="00C3536E">
              <w:rPr>
                <w:webHidden/>
              </w:rPr>
              <w:fldChar w:fldCharType="begin"/>
            </w:r>
            <w:r w:rsidR="00C3536E">
              <w:rPr>
                <w:webHidden/>
              </w:rPr>
              <w:instrText xml:space="preserve"> PAGEREF _Toc156293135 \h </w:instrText>
            </w:r>
            <w:r w:rsidR="00C3536E">
              <w:rPr>
                <w:webHidden/>
              </w:rPr>
            </w:r>
            <w:r w:rsidR="00C3536E">
              <w:rPr>
                <w:webHidden/>
              </w:rPr>
              <w:fldChar w:fldCharType="separate"/>
            </w:r>
            <w:r w:rsidR="00C3536E">
              <w:rPr>
                <w:webHidden/>
              </w:rPr>
              <w:t>6</w:t>
            </w:r>
            <w:r w:rsidR="00C3536E">
              <w:rPr>
                <w:webHidden/>
              </w:rPr>
              <w:fldChar w:fldCharType="end"/>
            </w:r>
          </w:hyperlink>
        </w:p>
        <w:p w14:paraId="7E2FB2EE" w14:textId="2C7EBFA7" w:rsidR="00C3536E" w:rsidRDefault="00646A1C" w:rsidP="00C3536E">
          <w:pPr>
            <w:pStyle w:val="TM3"/>
            <w:pBdr>
              <w:left w:val="none" w:sz="0" w:space="0" w:color="auto"/>
            </w:pBdr>
            <w:rPr>
              <w:rFonts w:asciiTheme="minorHAnsi" w:hAnsiTheme="minorHAnsi"/>
              <w:color w:val="auto"/>
              <w:kern w:val="2"/>
              <w:sz w:val="22"/>
              <w14:ligatures w14:val="standardContextual"/>
            </w:rPr>
          </w:pPr>
          <w:hyperlink w:anchor="_Toc156293136" w:history="1">
            <w:r w:rsidR="00C3536E" w:rsidRPr="0050580A">
              <w:rPr>
                <w:rStyle w:val="Lienhypertexte"/>
              </w:rPr>
              <w:t>A.3. Etudes d’impact sanitaire</w:t>
            </w:r>
            <w:r w:rsidR="00C3536E">
              <w:rPr>
                <w:webHidden/>
              </w:rPr>
              <w:tab/>
            </w:r>
            <w:r w:rsidR="00C3536E">
              <w:rPr>
                <w:webHidden/>
              </w:rPr>
              <w:fldChar w:fldCharType="begin"/>
            </w:r>
            <w:r w:rsidR="00C3536E">
              <w:rPr>
                <w:webHidden/>
              </w:rPr>
              <w:instrText xml:space="preserve"> PAGEREF _Toc156293136 \h </w:instrText>
            </w:r>
            <w:r w:rsidR="00C3536E">
              <w:rPr>
                <w:webHidden/>
              </w:rPr>
            </w:r>
            <w:r w:rsidR="00C3536E">
              <w:rPr>
                <w:webHidden/>
              </w:rPr>
              <w:fldChar w:fldCharType="separate"/>
            </w:r>
            <w:r w:rsidR="00C3536E">
              <w:rPr>
                <w:webHidden/>
              </w:rPr>
              <w:t>6</w:t>
            </w:r>
            <w:r w:rsidR="00C3536E">
              <w:rPr>
                <w:webHidden/>
              </w:rPr>
              <w:fldChar w:fldCharType="end"/>
            </w:r>
          </w:hyperlink>
        </w:p>
        <w:p w14:paraId="06F0563E" w14:textId="0769CA5B" w:rsidR="00C3536E" w:rsidRDefault="00646A1C" w:rsidP="00C3536E">
          <w:pPr>
            <w:pStyle w:val="TM3"/>
            <w:pBdr>
              <w:left w:val="none" w:sz="0" w:space="0" w:color="auto"/>
            </w:pBdr>
            <w:rPr>
              <w:rStyle w:val="Lienhypertexte"/>
            </w:rPr>
          </w:pPr>
          <w:hyperlink w:anchor="_Toc156293137" w:history="1">
            <w:r w:rsidR="00C3536E" w:rsidRPr="00C3536E">
              <w:rPr>
                <w:rStyle w:val="Lienhypertexte"/>
              </w:rPr>
              <w:t>A.4. Etudes pour mobiliser</w:t>
            </w:r>
            <w:r w:rsidR="00C3536E" w:rsidRPr="00C3536E">
              <w:rPr>
                <w:webHidden/>
              </w:rPr>
              <w:tab/>
            </w:r>
            <w:r w:rsidR="00C3536E" w:rsidRPr="00C3536E">
              <w:rPr>
                <w:webHidden/>
              </w:rPr>
              <w:fldChar w:fldCharType="begin"/>
            </w:r>
            <w:r w:rsidR="00C3536E" w:rsidRPr="00C3536E">
              <w:rPr>
                <w:webHidden/>
              </w:rPr>
              <w:instrText xml:space="preserve"> PAGEREF _Toc156293137 \h </w:instrText>
            </w:r>
            <w:r w:rsidR="00C3536E" w:rsidRPr="00C3536E">
              <w:rPr>
                <w:webHidden/>
              </w:rPr>
            </w:r>
            <w:r w:rsidR="00C3536E" w:rsidRPr="00C3536E">
              <w:rPr>
                <w:webHidden/>
              </w:rPr>
              <w:fldChar w:fldCharType="separate"/>
            </w:r>
            <w:r w:rsidR="00C3536E" w:rsidRPr="00C3536E">
              <w:rPr>
                <w:webHidden/>
              </w:rPr>
              <w:t>7</w:t>
            </w:r>
            <w:r w:rsidR="00C3536E" w:rsidRPr="00C3536E">
              <w:rPr>
                <w:webHidden/>
              </w:rPr>
              <w:fldChar w:fldCharType="end"/>
            </w:r>
          </w:hyperlink>
        </w:p>
        <w:p w14:paraId="7E5770BD" w14:textId="77777777" w:rsidR="00C3536E" w:rsidRPr="00C3536E" w:rsidRDefault="00C3536E" w:rsidP="00C3536E">
          <w:pPr>
            <w:pStyle w:val="TM3"/>
            <w:pBdr>
              <w:left w:val="none" w:sz="0" w:space="0" w:color="auto"/>
            </w:pBdr>
            <w:rPr>
              <w:rFonts w:asciiTheme="minorHAnsi" w:hAnsiTheme="minorHAnsi"/>
              <w:color w:val="auto"/>
              <w:kern w:val="2"/>
              <w:sz w:val="22"/>
              <w14:ligatures w14:val="standardContextual"/>
            </w:rPr>
          </w:pPr>
        </w:p>
        <w:p w14:paraId="4D292CB7" w14:textId="4C33E483" w:rsidR="00C3536E" w:rsidRDefault="00646A1C" w:rsidP="00C3536E">
          <w:pPr>
            <w:pStyle w:val="TM2"/>
            <w:rPr>
              <w:rFonts w:asciiTheme="minorHAnsi" w:hAnsiTheme="minorHAnsi"/>
              <w:noProof/>
              <w:color w:val="auto"/>
              <w:kern w:val="2"/>
              <w:sz w:val="22"/>
              <w14:ligatures w14:val="standardContextual"/>
            </w:rPr>
          </w:pPr>
          <w:hyperlink w:anchor="_Toc156293138" w:history="1">
            <w:r w:rsidR="00C3536E" w:rsidRPr="0050580A">
              <w:rPr>
                <w:rStyle w:val="Lienhypertexte"/>
                <w:rFonts w:cs="Arial"/>
                <w:b/>
                <w:bCs/>
                <w:noProof/>
                <w:lang w:eastAsia="en-US"/>
              </w:rPr>
              <w:t>B.</w:t>
            </w:r>
            <w:r w:rsidR="00C3536E">
              <w:rPr>
                <w:rFonts w:asciiTheme="minorHAnsi" w:hAnsiTheme="minorHAnsi"/>
                <w:noProof/>
                <w:color w:val="auto"/>
                <w:kern w:val="2"/>
                <w:sz w:val="22"/>
                <w14:ligatures w14:val="standardContextual"/>
              </w:rPr>
              <w:tab/>
            </w:r>
            <w:r w:rsidR="00C3536E" w:rsidRPr="0050580A">
              <w:rPr>
                <w:rStyle w:val="Lienhypertexte"/>
                <w:rFonts w:cs="Arial"/>
                <w:b/>
                <w:bCs/>
                <w:noProof/>
                <w:lang w:eastAsia="en-US"/>
              </w:rPr>
              <w:t>Etudes thématiques pour bâtir et porter une politique publique ambitieuse de qualité de l’air</w:t>
            </w:r>
            <w:r w:rsidR="00C3536E">
              <w:rPr>
                <w:noProof/>
                <w:webHidden/>
              </w:rPr>
              <w:tab/>
            </w:r>
            <w:r w:rsidR="00C3536E">
              <w:rPr>
                <w:noProof/>
                <w:webHidden/>
              </w:rPr>
              <w:fldChar w:fldCharType="begin"/>
            </w:r>
            <w:r w:rsidR="00C3536E">
              <w:rPr>
                <w:noProof/>
                <w:webHidden/>
              </w:rPr>
              <w:instrText xml:space="preserve"> PAGEREF _Toc156293138 \h </w:instrText>
            </w:r>
            <w:r w:rsidR="00C3536E">
              <w:rPr>
                <w:noProof/>
                <w:webHidden/>
              </w:rPr>
            </w:r>
            <w:r w:rsidR="00C3536E">
              <w:rPr>
                <w:noProof/>
                <w:webHidden/>
              </w:rPr>
              <w:fldChar w:fldCharType="separate"/>
            </w:r>
            <w:r w:rsidR="00C3536E">
              <w:rPr>
                <w:noProof/>
                <w:webHidden/>
              </w:rPr>
              <w:t>7</w:t>
            </w:r>
            <w:r w:rsidR="00C3536E">
              <w:rPr>
                <w:noProof/>
                <w:webHidden/>
              </w:rPr>
              <w:fldChar w:fldCharType="end"/>
            </w:r>
          </w:hyperlink>
        </w:p>
        <w:p w14:paraId="3FA5380E" w14:textId="1CB8745D" w:rsidR="00C3536E" w:rsidRPr="00C3536E" w:rsidRDefault="00646A1C" w:rsidP="00C3536E">
          <w:pPr>
            <w:pStyle w:val="TM3"/>
            <w:pBdr>
              <w:left w:val="none" w:sz="0" w:space="0" w:color="auto"/>
            </w:pBdr>
            <w:rPr>
              <w:rFonts w:asciiTheme="minorHAnsi" w:hAnsiTheme="minorHAnsi"/>
              <w:color w:val="auto"/>
              <w:kern w:val="2"/>
              <w:sz w:val="22"/>
              <w14:ligatures w14:val="standardContextual"/>
            </w:rPr>
          </w:pPr>
          <w:hyperlink w:anchor="_Toc156293139" w:history="1">
            <w:r w:rsidR="00C3536E" w:rsidRPr="00C3536E">
              <w:rPr>
                <w:rStyle w:val="Lienhypertexte"/>
              </w:rPr>
              <w:t>B.1. Urbanisme et chantiers du BTP</w:t>
            </w:r>
            <w:r w:rsidR="00C3536E" w:rsidRPr="00C3536E">
              <w:rPr>
                <w:webHidden/>
              </w:rPr>
              <w:tab/>
            </w:r>
            <w:r w:rsidR="00C3536E" w:rsidRPr="00C3536E">
              <w:rPr>
                <w:webHidden/>
              </w:rPr>
              <w:fldChar w:fldCharType="begin"/>
            </w:r>
            <w:r w:rsidR="00C3536E" w:rsidRPr="00C3536E">
              <w:rPr>
                <w:webHidden/>
              </w:rPr>
              <w:instrText xml:space="preserve"> PAGEREF _Toc156293139 \h </w:instrText>
            </w:r>
            <w:r w:rsidR="00C3536E" w:rsidRPr="00C3536E">
              <w:rPr>
                <w:webHidden/>
              </w:rPr>
            </w:r>
            <w:r w:rsidR="00C3536E" w:rsidRPr="00C3536E">
              <w:rPr>
                <w:webHidden/>
              </w:rPr>
              <w:fldChar w:fldCharType="separate"/>
            </w:r>
            <w:r w:rsidR="00C3536E" w:rsidRPr="00C3536E">
              <w:rPr>
                <w:webHidden/>
              </w:rPr>
              <w:t>7</w:t>
            </w:r>
            <w:r w:rsidR="00C3536E" w:rsidRPr="00C3536E">
              <w:rPr>
                <w:webHidden/>
              </w:rPr>
              <w:fldChar w:fldCharType="end"/>
            </w:r>
          </w:hyperlink>
        </w:p>
        <w:p w14:paraId="4064472E" w14:textId="2853581C" w:rsidR="00C3536E" w:rsidRPr="00C3536E" w:rsidRDefault="00646A1C" w:rsidP="00C3536E">
          <w:pPr>
            <w:pStyle w:val="TM3"/>
            <w:pBdr>
              <w:left w:val="none" w:sz="0" w:space="0" w:color="auto"/>
            </w:pBdr>
            <w:rPr>
              <w:rFonts w:asciiTheme="minorHAnsi" w:hAnsiTheme="minorHAnsi"/>
              <w:color w:val="auto"/>
              <w:kern w:val="2"/>
              <w:sz w:val="22"/>
              <w14:ligatures w14:val="standardContextual"/>
            </w:rPr>
          </w:pPr>
          <w:hyperlink w:anchor="_Toc156293140" w:history="1">
            <w:r w:rsidR="00C3536E" w:rsidRPr="00C3536E">
              <w:rPr>
                <w:rStyle w:val="Lienhypertexte"/>
              </w:rPr>
              <w:t>B.2. Air intérieur</w:t>
            </w:r>
            <w:r w:rsidR="00C3536E" w:rsidRPr="00C3536E">
              <w:rPr>
                <w:webHidden/>
              </w:rPr>
              <w:tab/>
            </w:r>
            <w:r w:rsidR="00C3536E" w:rsidRPr="00C3536E">
              <w:rPr>
                <w:webHidden/>
              </w:rPr>
              <w:fldChar w:fldCharType="begin"/>
            </w:r>
            <w:r w:rsidR="00C3536E" w:rsidRPr="00C3536E">
              <w:rPr>
                <w:webHidden/>
              </w:rPr>
              <w:instrText xml:space="preserve"> PAGEREF _Toc156293140 \h </w:instrText>
            </w:r>
            <w:r w:rsidR="00C3536E" w:rsidRPr="00C3536E">
              <w:rPr>
                <w:webHidden/>
              </w:rPr>
            </w:r>
            <w:r w:rsidR="00C3536E" w:rsidRPr="00C3536E">
              <w:rPr>
                <w:webHidden/>
              </w:rPr>
              <w:fldChar w:fldCharType="separate"/>
            </w:r>
            <w:r w:rsidR="00C3536E" w:rsidRPr="00C3536E">
              <w:rPr>
                <w:webHidden/>
              </w:rPr>
              <w:t>8</w:t>
            </w:r>
            <w:r w:rsidR="00C3536E" w:rsidRPr="00C3536E">
              <w:rPr>
                <w:webHidden/>
              </w:rPr>
              <w:fldChar w:fldCharType="end"/>
            </w:r>
          </w:hyperlink>
        </w:p>
        <w:p w14:paraId="620B7E3C" w14:textId="3C2617BA" w:rsidR="00C3536E" w:rsidRPr="00C3536E" w:rsidRDefault="00646A1C" w:rsidP="00C3536E">
          <w:pPr>
            <w:pStyle w:val="TM3"/>
            <w:pBdr>
              <w:left w:val="none" w:sz="0" w:space="0" w:color="auto"/>
            </w:pBdr>
            <w:rPr>
              <w:rFonts w:asciiTheme="minorHAnsi" w:hAnsiTheme="minorHAnsi"/>
              <w:color w:val="auto"/>
              <w:kern w:val="2"/>
              <w:sz w:val="22"/>
              <w14:ligatures w14:val="standardContextual"/>
            </w:rPr>
          </w:pPr>
          <w:hyperlink w:anchor="_Toc156293141" w:history="1">
            <w:r w:rsidR="00C3536E" w:rsidRPr="00C3536E">
              <w:rPr>
                <w:rStyle w:val="Lienhypertexte"/>
              </w:rPr>
              <w:t>B.3. Combustion de biomasse</w:t>
            </w:r>
            <w:r w:rsidR="00C3536E" w:rsidRPr="00C3536E">
              <w:rPr>
                <w:webHidden/>
              </w:rPr>
              <w:tab/>
            </w:r>
            <w:r w:rsidR="00C3536E" w:rsidRPr="00C3536E">
              <w:rPr>
                <w:webHidden/>
              </w:rPr>
              <w:fldChar w:fldCharType="begin"/>
            </w:r>
            <w:r w:rsidR="00C3536E" w:rsidRPr="00C3536E">
              <w:rPr>
                <w:webHidden/>
              </w:rPr>
              <w:instrText xml:space="preserve"> PAGEREF _Toc156293141 \h </w:instrText>
            </w:r>
            <w:r w:rsidR="00C3536E" w:rsidRPr="00C3536E">
              <w:rPr>
                <w:webHidden/>
              </w:rPr>
            </w:r>
            <w:r w:rsidR="00C3536E" w:rsidRPr="00C3536E">
              <w:rPr>
                <w:webHidden/>
              </w:rPr>
              <w:fldChar w:fldCharType="separate"/>
            </w:r>
            <w:r w:rsidR="00C3536E" w:rsidRPr="00C3536E">
              <w:rPr>
                <w:webHidden/>
              </w:rPr>
              <w:t>8</w:t>
            </w:r>
            <w:r w:rsidR="00C3536E" w:rsidRPr="00C3536E">
              <w:rPr>
                <w:webHidden/>
              </w:rPr>
              <w:fldChar w:fldCharType="end"/>
            </w:r>
          </w:hyperlink>
        </w:p>
        <w:p w14:paraId="6DF6AB6C" w14:textId="097EC6DA" w:rsidR="00C3536E" w:rsidRPr="00C3536E" w:rsidRDefault="00646A1C" w:rsidP="00C3536E">
          <w:pPr>
            <w:pStyle w:val="TM3"/>
            <w:pBdr>
              <w:left w:val="none" w:sz="0" w:space="0" w:color="auto"/>
            </w:pBdr>
            <w:rPr>
              <w:rFonts w:asciiTheme="minorHAnsi" w:hAnsiTheme="minorHAnsi"/>
              <w:color w:val="auto"/>
              <w:kern w:val="2"/>
              <w:sz w:val="22"/>
              <w14:ligatures w14:val="standardContextual"/>
            </w:rPr>
          </w:pPr>
          <w:hyperlink w:anchor="_Toc156293142" w:history="1">
            <w:r w:rsidR="00C3536E" w:rsidRPr="00C3536E">
              <w:rPr>
                <w:rStyle w:val="Lienhypertexte"/>
              </w:rPr>
              <w:t>B.4. Agriculture</w:t>
            </w:r>
            <w:r w:rsidR="00C3536E" w:rsidRPr="00C3536E">
              <w:rPr>
                <w:webHidden/>
              </w:rPr>
              <w:tab/>
            </w:r>
            <w:r w:rsidR="00C3536E" w:rsidRPr="00C3536E">
              <w:rPr>
                <w:webHidden/>
              </w:rPr>
              <w:fldChar w:fldCharType="begin"/>
            </w:r>
            <w:r w:rsidR="00C3536E" w:rsidRPr="00C3536E">
              <w:rPr>
                <w:webHidden/>
              </w:rPr>
              <w:instrText xml:space="preserve"> PAGEREF _Toc156293142 \h </w:instrText>
            </w:r>
            <w:r w:rsidR="00C3536E" w:rsidRPr="00C3536E">
              <w:rPr>
                <w:webHidden/>
              </w:rPr>
            </w:r>
            <w:r w:rsidR="00C3536E" w:rsidRPr="00C3536E">
              <w:rPr>
                <w:webHidden/>
              </w:rPr>
              <w:fldChar w:fldCharType="separate"/>
            </w:r>
            <w:r w:rsidR="00C3536E" w:rsidRPr="00C3536E">
              <w:rPr>
                <w:webHidden/>
              </w:rPr>
              <w:t>9</w:t>
            </w:r>
            <w:r w:rsidR="00C3536E" w:rsidRPr="00C3536E">
              <w:rPr>
                <w:webHidden/>
              </w:rPr>
              <w:fldChar w:fldCharType="end"/>
            </w:r>
          </w:hyperlink>
        </w:p>
        <w:p w14:paraId="2B1B3018" w14:textId="01F8078A" w:rsidR="00C3536E" w:rsidRDefault="00646A1C" w:rsidP="00C3536E">
          <w:pPr>
            <w:pStyle w:val="TM3"/>
            <w:pBdr>
              <w:left w:val="none" w:sz="0" w:space="0" w:color="auto"/>
            </w:pBdr>
            <w:rPr>
              <w:rStyle w:val="Lienhypertexte"/>
            </w:rPr>
          </w:pPr>
          <w:hyperlink w:anchor="_Toc156293143" w:history="1">
            <w:r w:rsidR="00C3536E" w:rsidRPr="00C3536E">
              <w:rPr>
                <w:rStyle w:val="Lienhypertexte"/>
              </w:rPr>
              <w:t>B.5. Mobilité</w:t>
            </w:r>
            <w:r w:rsidR="00C3536E" w:rsidRPr="00C3536E">
              <w:rPr>
                <w:webHidden/>
              </w:rPr>
              <w:tab/>
            </w:r>
            <w:r w:rsidR="00C3536E" w:rsidRPr="00C3536E">
              <w:rPr>
                <w:webHidden/>
              </w:rPr>
              <w:fldChar w:fldCharType="begin"/>
            </w:r>
            <w:r w:rsidR="00C3536E" w:rsidRPr="00C3536E">
              <w:rPr>
                <w:webHidden/>
              </w:rPr>
              <w:instrText xml:space="preserve"> PAGEREF _Toc156293143 \h </w:instrText>
            </w:r>
            <w:r w:rsidR="00C3536E" w:rsidRPr="00C3536E">
              <w:rPr>
                <w:webHidden/>
              </w:rPr>
            </w:r>
            <w:r w:rsidR="00C3536E" w:rsidRPr="00C3536E">
              <w:rPr>
                <w:webHidden/>
              </w:rPr>
              <w:fldChar w:fldCharType="separate"/>
            </w:r>
            <w:r w:rsidR="00C3536E" w:rsidRPr="00C3536E">
              <w:rPr>
                <w:webHidden/>
              </w:rPr>
              <w:t>9</w:t>
            </w:r>
            <w:r w:rsidR="00C3536E" w:rsidRPr="00C3536E">
              <w:rPr>
                <w:webHidden/>
              </w:rPr>
              <w:fldChar w:fldCharType="end"/>
            </w:r>
          </w:hyperlink>
        </w:p>
        <w:p w14:paraId="07C0CE07" w14:textId="77777777" w:rsidR="00C3536E" w:rsidRPr="00C3536E" w:rsidRDefault="00C3536E" w:rsidP="00C3536E">
          <w:pPr>
            <w:pStyle w:val="TM3"/>
            <w:pBdr>
              <w:left w:val="none" w:sz="0" w:space="0" w:color="auto"/>
            </w:pBdr>
            <w:rPr>
              <w:rFonts w:asciiTheme="minorHAnsi" w:hAnsiTheme="minorHAnsi"/>
              <w:color w:val="auto"/>
              <w:kern w:val="2"/>
              <w:sz w:val="22"/>
              <w14:ligatures w14:val="standardContextual"/>
            </w:rPr>
          </w:pPr>
        </w:p>
        <w:p w14:paraId="4D10C4E3" w14:textId="06FF2B5C" w:rsidR="00C3536E" w:rsidRDefault="00646A1C" w:rsidP="00C3536E">
          <w:pPr>
            <w:pStyle w:val="TM1"/>
            <w:pBdr>
              <w:left w:val="none" w:sz="0" w:space="0" w:color="auto"/>
            </w:pBdr>
            <w:rPr>
              <w:rFonts w:asciiTheme="minorHAnsi" w:hAnsiTheme="minorHAnsi"/>
              <w:color w:val="auto"/>
              <w:kern w:val="2"/>
              <w:sz w:val="22"/>
              <w14:ligatures w14:val="standardContextual"/>
            </w:rPr>
          </w:pPr>
          <w:hyperlink w:anchor="_Toc156293144" w:history="1">
            <w:r w:rsidR="00C3536E" w:rsidRPr="0050580A">
              <w:rPr>
                <w:rStyle w:val="Lienhypertexte"/>
              </w:rPr>
              <w:t>3.</w:t>
            </w:r>
            <w:r w:rsidR="00C3536E">
              <w:rPr>
                <w:rFonts w:asciiTheme="minorHAnsi" w:hAnsiTheme="minorHAnsi"/>
                <w:color w:val="auto"/>
                <w:kern w:val="2"/>
                <w:sz w:val="22"/>
                <w14:ligatures w14:val="standardContextual"/>
              </w:rPr>
              <w:tab/>
            </w:r>
            <w:r w:rsidR="00C3536E" w:rsidRPr="0050580A">
              <w:rPr>
                <w:rStyle w:val="Lienhypertexte"/>
              </w:rPr>
              <w:t>Modalités de l’édition 2024 de l’appel à projets AACT-AIR</w:t>
            </w:r>
            <w:r w:rsidR="00C3536E">
              <w:rPr>
                <w:webHidden/>
              </w:rPr>
              <w:tab/>
            </w:r>
            <w:r w:rsidR="00C3536E">
              <w:rPr>
                <w:webHidden/>
              </w:rPr>
              <w:fldChar w:fldCharType="begin"/>
            </w:r>
            <w:r w:rsidR="00C3536E">
              <w:rPr>
                <w:webHidden/>
              </w:rPr>
              <w:instrText xml:space="preserve"> PAGEREF _Toc156293144 \h </w:instrText>
            </w:r>
            <w:r w:rsidR="00C3536E">
              <w:rPr>
                <w:webHidden/>
              </w:rPr>
            </w:r>
            <w:r w:rsidR="00C3536E">
              <w:rPr>
                <w:webHidden/>
              </w:rPr>
              <w:fldChar w:fldCharType="separate"/>
            </w:r>
            <w:r w:rsidR="00C3536E">
              <w:rPr>
                <w:webHidden/>
              </w:rPr>
              <w:t>10</w:t>
            </w:r>
            <w:r w:rsidR="00C3536E">
              <w:rPr>
                <w:webHidden/>
              </w:rPr>
              <w:fldChar w:fldCharType="end"/>
            </w:r>
          </w:hyperlink>
        </w:p>
        <w:p w14:paraId="175E0CD6" w14:textId="74B491A3" w:rsidR="00C3536E" w:rsidRPr="00C3536E" w:rsidRDefault="00646A1C" w:rsidP="00C3536E">
          <w:pPr>
            <w:pStyle w:val="TM2"/>
            <w:rPr>
              <w:rFonts w:asciiTheme="minorHAnsi" w:hAnsiTheme="minorHAnsi"/>
              <w:noProof/>
              <w:color w:val="auto"/>
              <w:kern w:val="2"/>
              <w:sz w:val="22"/>
              <w14:ligatures w14:val="standardContextual"/>
            </w:rPr>
          </w:pPr>
          <w:hyperlink w:anchor="_Toc156293145" w:history="1">
            <w:r w:rsidR="00C3536E" w:rsidRPr="00C3536E">
              <w:rPr>
                <w:rStyle w:val="Lienhypertexte"/>
                <w:rFonts w:cs="Arial"/>
                <w:noProof/>
                <w:lang w:eastAsia="en-US"/>
              </w:rPr>
              <w:t>A.</w:t>
            </w:r>
            <w:r w:rsidR="00C3536E" w:rsidRPr="00C3536E">
              <w:rPr>
                <w:rFonts w:asciiTheme="minorHAnsi" w:hAnsiTheme="minorHAnsi"/>
                <w:noProof/>
                <w:color w:val="auto"/>
                <w:kern w:val="2"/>
                <w:sz w:val="22"/>
                <w14:ligatures w14:val="standardContextual"/>
              </w:rPr>
              <w:tab/>
            </w:r>
            <w:r w:rsidR="00C3536E" w:rsidRPr="00C3536E">
              <w:rPr>
                <w:rStyle w:val="Lienhypertexte"/>
                <w:rFonts w:cs="Arial"/>
                <w:noProof/>
                <w:lang w:eastAsia="en-US"/>
              </w:rPr>
              <w:t>Caractéristiques des aides attribuées</w:t>
            </w:r>
            <w:r w:rsidR="00C3536E" w:rsidRPr="00C3536E">
              <w:rPr>
                <w:noProof/>
                <w:webHidden/>
              </w:rPr>
              <w:tab/>
            </w:r>
            <w:r w:rsidR="00C3536E" w:rsidRPr="00C3536E">
              <w:rPr>
                <w:noProof/>
                <w:webHidden/>
              </w:rPr>
              <w:fldChar w:fldCharType="begin"/>
            </w:r>
            <w:r w:rsidR="00C3536E" w:rsidRPr="00C3536E">
              <w:rPr>
                <w:noProof/>
                <w:webHidden/>
              </w:rPr>
              <w:instrText xml:space="preserve"> PAGEREF _Toc156293145 \h </w:instrText>
            </w:r>
            <w:r w:rsidR="00C3536E" w:rsidRPr="00C3536E">
              <w:rPr>
                <w:noProof/>
                <w:webHidden/>
              </w:rPr>
            </w:r>
            <w:r w:rsidR="00C3536E" w:rsidRPr="00C3536E">
              <w:rPr>
                <w:noProof/>
                <w:webHidden/>
              </w:rPr>
              <w:fldChar w:fldCharType="separate"/>
            </w:r>
            <w:r w:rsidR="00C3536E" w:rsidRPr="00C3536E">
              <w:rPr>
                <w:noProof/>
                <w:webHidden/>
              </w:rPr>
              <w:t>10</w:t>
            </w:r>
            <w:r w:rsidR="00C3536E" w:rsidRPr="00C3536E">
              <w:rPr>
                <w:noProof/>
                <w:webHidden/>
              </w:rPr>
              <w:fldChar w:fldCharType="end"/>
            </w:r>
          </w:hyperlink>
        </w:p>
        <w:p w14:paraId="0E1F3574" w14:textId="171A48C6" w:rsidR="00C3536E" w:rsidRPr="00C3536E" w:rsidRDefault="00646A1C" w:rsidP="00C3536E">
          <w:pPr>
            <w:pStyle w:val="TM2"/>
            <w:rPr>
              <w:rFonts w:asciiTheme="minorHAnsi" w:hAnsiTheme="minorHAnsi"/>
              <w:noProof/>
              <w:color w:val="auto"/>
              <w:kern w:val="2"/>
              <w:sz w:val="22"/>
              <w14:ligatures w14:val="standardContextual"/>
            </w:rPr>
          </w:pPr>
          <w:hyperlink w:anchor="_Toc156293146" w:history="1">
            <w:r w:rsidR="00C3536E" w:rsidRPr="00C3536E">
              <w:rPr>
                <w:rStyle w:val="Lienhypertexte"/>
                <w:rFonts w:cs="Arial"/>
                <w:noProof/>
                <w:lang w:eastAsia="en-US"/>
              </w:rPr>
              <w:t>B.</w:t>
            </w:r>
            <w:r w:rsidR="00C3536E" w:rsidRPr="00C3536E">
              <w:rPr>
                <w:rFonts w:asciiTheme="minorHAnsi" w:hAnsiTheme="minorHAnsi"/>
                <w:noProof/>
                <w:color w:val="auto"/>
                <w:kern w:val="2"/>
                <w:sz w:val="22"/>
                <w14:ligatures w14:val="standardContextual"/>
              </w:rPr>
              <w:tab/>
            </w:r>
            <w:r w:rsidR="00C3536E" w:rsidRPr="00C3536E">
              <w:rPr>
                <w:rStyle w:val="Lienhypertexte"/>
                <w:rFonts w:cs="Arial"/>
                <w:noProof/>
                <w:lang w:eastAsia="en-US"/>
              </w:rPr>
              <w:t>Déroulement</w:t>
            </w:r>
            <w:r w:rsidR="00C3536E" w:rsidRPr="00C3536E">
              <w:rPr>
                <w:noProof/>
                <w:webHidden/>
              </w:rPr>
              <w:tab/>
            </w:r>
            <w:r w:rsidR="00C3536E" w:rsidRPr="00C3536E">
              <w:rPr>
                <w:noProof/>
                <w:webHidden/>
              </w:rPr>
              <w:fldChar w:fldCharType="begin"/>
            </w:r>
            <w:r w:rsidR="00C3536E" w:rsidRPr="00C3536E">
              <w:rPr>
                <w:noProof/>
                <w:webHidden/>
              </w:rPr>
              <w:instrText xml:space="preserve"> PAGEREF _Toc156293146 \h </w:instrText>
            </w:r>
            <w:r w:rsidR="00C3536E" w:rsidRPr="00C3536E">
              <w:rPr>
                <w:noProof/>
                <w:webHidden/>
              </w:rPr>
            </w:r>
            <w:r w:rsidR="00C3536E" w:rsidRPr="00C3536E">
              <w:rPr>
                <w:noProof/>
                <w:webHidden/>
              </w:rPr>
              <w:fldChar w:fldCharType="separate"/>
            </w:r>
            <w:r w:rsidR="00C3536E" w:rsidRPr="00C3536E">
              <w:rPr>
                <w:noProof/>
                <w:webHidden/>
              </w:rPr>
              <w:t>10</w:t>
            </w:r>
            <w:r w:rsidR="00C3536E" w:rsidRPr="00C3536E">
              <w:rPr>
                <w:noProof/>
                <w:webHidden/>
              </w:rPr>
              <w:fldChar w:fldCharType="end"/>
            </w:r>
          </w:hyperlink>
        </w:p>
        <w:p w14:paraId="5E525019" w14:textId="713D12EE" w:rsidR="00C3536E" w:rsidRPr="00C3536E" w:rsidRDefault="00646A1C" w:rsidP="00C3536E">
          <w:pPr>
            <w:pStyle w:val="TM3"/>
            <w:pBdr>
              <w:left w:val="none" w:sz="0" w:space="0" w:color="auto"/>
            </w:pBdr>
            <w:rPr>
              <w:rFonts w:asciiTheme="minorHAnsi" w:hAnsiTheme="minorHAnsi"/>
              <w:color w:val="auto"/>
              <w:kern w:val="2"/>
              <w:sz w:val="22"/>
              <w14:ligatures w14:val="standardContextual"/>
            </w:rPr>
          </w:pPr>
          <w:hyperlink w:anchor="_Toc156293147" w:history="1">
            <w:r w:rsidR="00C3536E" w:rsidRPr="00C3536E">
              <w:rPr>
                <w:rStyle w:val="Lienhypertexte"/>
                <w:rFonts w:cs="Arial"/>
                <w:lang w:eastAsia="en-US"/>
              </w:rPr>
              <w:t>1.</w:t>
            </w:r>
            <w:r w:rsidR="00C3536E" w:rsidRPr="00C3536E">
              <w:rPr>
                <w:rFonts w:asciiTheme="minorHAnsi" w:hAnsiTheme="minorHAnsi"/>
                <w:color w:val="auto"/>
                <w:kern w:val="2"/>
                <w:sz w:val="22"/>
                <w14:ligatures w14:val="standardContextual"/>
              </w:rPr>
              <w:tab/>
            </w:r>
            <w:r w:rsidR="00C3536E" w:rsidRPr="00C3536E">
              <w:rPr>
                <w:rStyle w:val="Lienhypertexte"/>
                <w:rFonts w:cs="Arial"/>
                <w:lang w:eastAsia="en-US"/>
              </w:rPr>
              <w:t>Soumission du dossier de demande d’aide</w:t>
            </w:r>
            <w:r w:rsidR="00C3536E" w:rsidRPr="00C3536E">
              <w:rPr>
                <w:webHidden/>
              </w:rPr>
              <w:tab/>
            </w:r>
            <w:r w:rsidR="00C3536E" w:rsidRPr="00C3536E">
              <w:rPr>
                <w:webHidden/>
              </w:rPr>
              <w:fldChar w:fldCharType="begin"/>
            </w:r>
            <w:r w:rsidR="00C3536E" w:rsidRPr="00C3536E">
              <w:rPr>
                <w:webHidden/>
              </w:rPr>
              <w:instrText xml:space="preserve"> PAGEREF _Toc156293147 \h </w:instrText>
            </w:r>
            <w:r w:rsidR="00C3536E" w:rsidRPr="00C3536E">
              <w:rPr>
                <w:webHidden/>
              </w:rPr>
            </w:r>
            <w:r w:rsidR="00C3536E" w:rsidRPr="00C3536E">
              <w:rPr>
                <w:webHidden/>
              </w:rPr>
              <w:fldChar w:fldCharType="separate"/>
            </w:r>
            <w:r w:rsidR="00C3536E" w:rsidRPr="00C3536E">
              <w:rPr>
                <w:webHidden/>
              </w:rPr>
              <w:t>10</w:t>
            </w:r>
            <w:r w:rsidR="00C3536E" w:rsidRPr="00C3536E">
              <w:rPr>
                <w:webHidden/>
              </w:rPr>
              <w:fldChar w:fldCharType="end"/>
            </w:r>
          </w:hyperlink>
        </w:p>
        <w:p w14:paraId="16D7A853" w14:textId="1412F614" w:rsidR="00C3536E" w:rsidRPr="00C3536E" w:rsidRDefault="00646A1C" w:rsidP="00C3536E">
          <w:pPr>
            <w:pStyle w:val="TM3"/>
            <w:pBdr>
              <w:left w:val="none" w:sz="0" w:space="0" w:color="auto"/>
            </w:pBdr>
            <w:rPr>
              <w:rFonts w:asciiTheme="minorHAnsi" w:hAnsiTheme="minorHAnsi"/>
              <w:color w:val="auto"/>
              <w:kern w:val="2"/>
              <w:sz w:val="22"/>
              <w14:ligatures w14:val="standardContextual"/>
            </w:rPr>
          </w:pPr>
          <w:hyperlink w:anchor="_Toc156293148" w:history="1">
            <w:r w:rsidR="00C3536E" w:rsidRPr="00C3536E">
              <w:rPr>
                <w:rStyle w:val="Lienhypertexte"/>
                <w:rFonts w:cs="Arial"/>
                <w:lang w:eastAsia="en-US"/>
              </w:rPr>
              <w:t>2.</w:t>
            </w:r>
            <w:r w:rsidR="00C3536E" w:rsidRPr="00C3536E">
              <w:rPr>
                <w:rFonts w:asciiTheme="minorHAnsi" w:hAnsiTheme="minorHAnsi"/>
                <w:color w:val="auto"/>
                <w:kern w:val="2"/>
                <w:sz w:val="22"/>
                <w14:ligatures w14:val="standardContextual"/>
              </w:rPr>
              <w:tab/>
            </w:r>
            <w:r w:rsidR="00C3536E" w:rsidRPr="00C3536E">
              <w:rPr>
                <w:rStyle w:val="Lienhypertexte"/>
                <w:rFonts w:cs="Arial"/>
                <w:lang w:eastAsia="en-US"/>
              </w:rPr>
              <w:t>Critères de recevabilité et critères d’éligibilité</w:t>
            </w:r>
            <w:r w:rsidR="00C3536E" w:rsidRPr="00C3536E">
              <w:rPr>
                <w:webHidden/>
              </w:rPr>
              <w:tab/>
            </w:r>
            <w:r w:rsidR="00C3536E" w:rsidRPr="00C3536E">
              <w:rPr>
                <w:webHidden/>
              </w:rPr>
              <w:fldChar w:fldCharType="begin"/>
            </w:r>
            <w:r w:rsidR="00C3536E" w:rsidRPr="00C3536E">
              <w:rPr>
                <w:webHidden/>
              </w:rPr>
              <w:instrText xml:space="preserve"> PAGEREF _Toc156293148 \h </w:instrText>
            </w:r>
            <w:r w:rsidR="00C3536E" w:rsidRPr="00C3536E">
              <w:rPr>
                <w:webHidden/>
              </w:rPr>
            </w:r>
            <w:r w:rsidR="00C3536E" w:rsidRPr="00C3536E">
              <w:rPr>
                <w:webHidden/>
              </w:rPr>
              <w:fldChar w:fldCharType="separate"/>
            </w:r>
            <w:r w:rsidR="00C3536E" w:rsidRPr="00C3536E">
              <w:rPr>
                <w:webHidden/>
              </w:rPr>
              <w:t>11</w:t>
            </w:r>
            <w:r w:rsidR="00C3536E" w:rsidRPr="00C3536E">
              <w:rPr>
                <w:webHidden/>
              </w:rPr>
              <w:fldChar w:fldCharType="end"/>
            </w:r>
          </w:hyperlink>
        </w:p>
        <w:p w14:paraId="6A613870" w14:textId="5FFA28F4" w:rsidR="00C3536E" w:rsidRPr="00C3536E" w:rsidRDefault="00646A1C" w:rsidP="00C3536E">
          <w:pPr>
            <w:pStyle w:val="TM3"/>
            <w:pBdr>
              <w:left w:val="none" w:sz="0" w:space="0" w:color="auto"/>
            </w:pBdr>
            <w:rPr>
              <w:rFonts w:asciiTheme="minorHAnsi" w:hAnsiTheme="minorHAnsi"/>
              <w:color w:val="auto"/>
              <w:kern w:val="2"/>
              <w:sz w:val="22"/>
              <w14:ligatures w14:val="standardContextual"/>
            </w:rPr>
          </w:pPr>
          <w:hyperlink w:anchor="_Toc156293149" w:history="1">
            <w:r w:rsidR="00C3536E" w:rsidRPr="00C3536E">
              <w:rPr>
                <w:rStyle w:val="Lienhypertexte"/>
                <w:rFonts w:cs="Arial"/>
                <w:lang w:eastAsia="en-US"/>
              </w:rPr>
              <w:t>3.</w:t>
            </w:r>
            <w:r w:rsidR="00C3536E" w:rsidRPr="00C3536E">
              <w:rPr>
                <w:rFonts w:asciiTheme="minorHAnsi" w:hAnsiTheme="minorHAnsi"/>
                <w:color w:val="auto"/>
                <w:kern w:val="2"/>
                <w:sz w:val="22"/>
                <w14:ligatures w14:val="standardContextual"/>
              </w:rPr>
              <w:tab/>
            </w:r>
            <w:r w:rsidR="00C3536E" w:rsidRPr="00C3536E">
              <w:rPr>
                <w:rStyle w:val="Lienhypertexte"/>
                <w:rFonts w:cs="Arial"/>
                <w:lang w:eastAsia="en-US"/>
              </w:rPr>
              <w:t>Evaluation des propositions</w:t>
            </w:r>
            <w:r w:rsidR="00C3536E" w:rsidRPr="00C3536E">
              <w:rPr>
                <w:webHidden/>
              </w:rPr>
              <w:tab/>
            </w:r>
            <w:r w:rsidR="00C3536E" w:rsidRPr="00C3536E">
              <w:rPr>
                <w:webHidden/>
              </w:rPr>
              <w:fldChar w:fldCharType="begin"/>
            </w:r>
            <w:r w:rsidR="00C3536E" w:rsidRPr="00C3536E">
              <w:rPr>
                <w:webHidden/>
              </w:rPr>
              <w:instrText xml:space="preserve"> PAGEREF _Toc156293149 \h </w:instrText>
            </w:r>
            <w:r w:rsidR="00C3536E" w:rsidRPr="00C3536E">
              <w:rPr>
                <w:webHidden/>
              </w:rPr>
            </w:r>
            <w:r w:rsidR="00C3536E" w:rsidRPr="00C3536E">
              <w:rPr>
                <w:webHidden/>
              </w:rPr>
              <w:fldChar w:fldCharType="separate"/>
            </w:r>
            <w:r w:rsidR="00C3536E" w:rsidRPr="00C3536E">
              <w:rPr>
                <w:webHidden/>
              </w:rPr>
              <w:t>11</w:t>
            </w:r>
            <w:r w:rsidR="00C3536E" w:rsidRPr="00C3536E">
              <w:rPr>
                <w:webHidden/>
              </w:rPr>
              <w:fldChar w:fldCharType="end"/>
            </w:r>
          </w:hyperlink>
        </w:p>
        <w:p w14:paraId="2EBF1B0C" w14:textId="79E325F1" w:rsidR="00C3536E" w:rsidRPr="00C3536E" w:rsidRDefault="00646A1C" w:rsidP="00C3536E">
          <w:pPr>
            <w:pStyle w:val="TM3"/>
            <w:pBdr>
              <w:left w:val="none" w:sz="0" w:space="0" w:color="auto"/>
            </w:pBdr>
            <w:rPr>
              <w:rFonts w:asciiTheme="minorHAnsi" w:hAnsiTheme="minorHAnsi"/>
              <w:color w:val="auto"/>
              <w:kern w:val="2"/>
              <w:sz w:val="22"/>
              <w14:ligatures w14:val="standardContextual"/>
            </w:rPr>
          </w:pPr>
          <w:hyperlink w:anchor="_Toc156293150" w:history="1">
            <w:r w:rsidR="00C3536E" w:rsidRPr="00C3536E">
              <w:rPr>
                <w:rStyle w:val="Lienhypertexte"/>
                <w:rFonts w:cs="Arial"/>
                <w:lang w:eastAsia="en-US"/>
              </w:rPr>
              <w:t>4.</w:t>
            </w:r>
            <w:r w:rsidR="00C3536E" w:rsidRPr="00C3536E">
              <w:rPr>
                <w:rFonts w:asciiTheme="minorHAnsi" w:hAnsiTheme="minorHAnsi"/>
                <w:color w:val="auto"/>
                <w:kern w:val="2"/>
                <w:sz w:val="22"/>
                <w14:ligatures w14:val="standardContextual"/>
              </w:rPr>
              <w:tab/>
            </w:r>
            <w:r w:rsidR="00C3536E" w:rsidRPr="00C3536E">
              <w:rPr>
                <w:rStyle w:val="Lienhypertexte"/>
                <w:rFonts w:cs="Arial"/>
                <w:lang w:eastAsia="en-US"/>
              </w:rPr>
              <w:t>Décision de financement et date de prise en compte des dépenses</w:t>
            </w:r>
            <w:r w:rsidR="00C3536E" w:rsidRPr="00C3536E">
              <w:rPr>
                <w:webHidden/>
              </w:rPr>
              <w:tab/>
            </w:r>
            <w:r w:rsidR="00C3536E" w:rsidRPr="00C3536E">
              <w:rPr>
                <w:webHidden/>
              </w:rPr>
              <w:fldChar w:fldCharType="begin"/>
            </w:r>
            <w:r w:rsidR="00C3536E" w:rsidRPr="00C3536E">
              <w:rPr>
                <w:webHidden/>
              </w:rPr>
              <w:instrText xml:space="preserve"> PAGEREF _Toc156293150 \h </w:instrText>
            </w:r>
            <w:r w:rsidR="00C3536E" w:rsidRPr="00C3536E">
              <w:rPr>
                <w:webHidden/>
              </w:rPr>
            </w:r>
            <w:r w:rsidR="00C3536E" w:rsidRPr="00C3536E">
              <w:rPr>
                <w:webHidden/>
              </w:rPr>
              <w:fldChar w:fldCharType="separate"/>
            </w:r>
            <w:r w:rsidR="00C3536E" w:rsidRPr="00C3536E">
              <w:rPr>
                <w:webHidden/>
              </w:rPr>
              <w:t>12</w:t>
            </w:r>
            <w:r w:rsidR="00C3536E" w:rsidRPr="00C3536E">
              <w:rPr>
                <w:webHidden/>
              </w:rPr>
              <w:fldChar w:fldCharType="end"/>
            </w:r>
          </w:hyperlink>
        </w:p>
        <w:p w14:paraId="747D6696" w14:textId="3E4B8FA5" w:rsidR="00C3536E" w:rsidRPr="00C3536E" w:rsidRDefault="00646A1C" w:rsidP="00C3536E">
          <w:pPr>
            <w:pStyle w:val="TM3"/>
            <w:pBdr>
              <w:left w:val="none" w:sz="0" w:space="0" w:color="auto"/>
            </w:pBdr>
            <w:rPr>
              <w:rFonts w:asciiTheme="minorHAnsi" w:hAnsiTheme="minorHAnsi"/>
              <w:color w:val="auto"/>
              <w:kern w:val="2"/>
              <w:sz w:val="22"/>
              <w14:ligatures w14:val="standardContextual"/>
            </w:rPr>
          </w:pPr>
          <w:hyperlink w:anchor="_Toc156293151" w:history="1">
            <w:r w:rsidR="00C3536E" w:rsidRPr="00C3536E">
              <w:rPr>
                <w:rStyle w:val="Lienhypertexte"/>
                <w:rFonts w:cs="Arial"/>
                <w:lang w:eastAsia="en-US"/>
              </w:rPr>
              <w:t>5.</w:t>
            </w:r>
            <w:r w:rsidR="00C3536E" w:rsidRPr="00C3536E">
              <w:rPr>
                <w:rFonts w:asciiTheme="minorHAnsi" w:hAnsiTheme="minorHAnsi"/>
                <w:color w:val="auto"/>
                <w:kern w:val="2"/>
                <w:sz w:val="22"/>
                <w14:ligatures w14:val="standardContextual"/>
              </w:rPr>
              <w:tab/>
            </w:r>
            <w:r w:rsidR="00C3536E" w:rsidRPr="00C3536E">
              <w:rPr>
                <w:rStyle w:val="Lienhypertexte"/>
                <w:rFonts w:cs="Arial"/>
                <w:lang w:eastAsia="en-US"/>
              </w:rPr>
              <w:t>Confidentialité des résultats</w:t>
            </w:r>
            <w:r w:rsidR="00C3536E" w:rsidRPr="00C3536E">
              <w:rPr>
                <w:webHidden/>
              </w:rPr>
              <w:tab/>
            </w:r>
            <w:r w:rsidR="00C3536E" w:rsidRPr="00C3536E">
              <w:rPr>
                <w:webHidden/>
              </w:rPr>
              <w:fldChar w:fldCharType="begin"/>
            </w:r>
            <w:r w:rsidR="00C3536E" w:rsidRPr="00C3536E">
              <w:rPr>
                <w:webHidden/>
              </w:rPr>
              <w:instrText xml:space="preserve"> PAGEREF _Toc156293151 \h </w:instrText>
            </w:r>
            <w:r w:rsidR="00C3536E" w:rsidRPr="00C3536E">
              <w:rPr>
                <w:webHidden/>
              </w:rPr>
            </w:r>
            <w:r w:rsidR="00C3536E" w:rsidRPr="00C3536E">
              <w:rPr>
                <w:webHidden/>
              </w:rPr>
              <w:fldChar w:fldCharType="separate"/>
            </w:r>
            <w:r w:rsidR="00C3536E" w:rsidRPr="00C3536E">
              <w:rPr>
                <w:webHidden/>
              </w:rPr>
              <w:t>12</w:t>
            </w:r>
            <w:r w:rsidR="00C3536E" w:rsidRPr="00C3536E">
              <w:rPr>
                <w:webHidden/>
              </w:rPr>
              <w:fldChar w:fldCharType="end"/>
            </w:r>
          </w:hyperlink>
        </w:p>
        <w:p w14:paraId="09D5706C" w14:textId="547E54BE" w:rsidR="00C3536E" w:rsidRPr="00C3536E" w:rsidRDefault="00646A1C" w:rsidP="00C3536E">
          <w:pPr>
            <w:pStyle w:val="TM2"/>
            <w:rPr>
              <w:rFonts w:asciiTheme="minorHAnsi" w:hAnsiTheme="minorHAnsi"/>
              <w:noProof/>
              <w:color w:val="auto"/>
              <w:kern w:val="2"/>
              <w:sz w:val="22"/>
              <w14:ligatures w14:val="standardContextual"/>
            </w:rPr>
          </w:pPr>
          <w:hyperlink w:anchor="_Toc156293152" w:history="1">
            <w:r w:rsidR="00C3536E" w:rsidRPr="00C3536E">
              <w:rPr>
                <w:rStyle w:val="Lienhypertexte"/>
                <w:rFonts w:cs="Arial"/>
                <w:noProof/>
                <w:lang w:eastAsia="en-US"/>
              </w:rPr>
              <w:t>C.</w:t>
            </w:r>
            <w:r w:rsidR="00C3536E" w:rsidRPr="00C3536E">
              <w:rPr>
                <w:rFonts w:asciiTheme="minorHAnsi" w:hAnsiTheme="minorHAnsi"/>
                <w:noProof/>
                <w:color w:val="auto"/>
                <w:kern w:val="2"/>
                <w:sz w:val="22"/>
                <w14:ligatures w14:val="standardContextual"/>
              </w:rPr>
              <w:tab/>
            </w:r>
            <w:r w:rsidR="00C3536E" w:rsidRPr="00C3536E">
              <w:rPr>
                <w:rStyle w:val="Lienhypertexte"/>
                <w:rFonts w:cs="Arial"/>
                <w:noProof/>
                <w:lang w:eastAsia="en-US"/>
              </w:rPr>
              <w:t>Engagements à tenir par les lauréats</w:t>
            </w:r>
            <w:r w:rsidR="00C3536E" w:rsidRPr="00C3536E">
              <w:rPr>
                <w:noProof/>
                <w:webHidden/>
              </w:rPr>
              <w:tab/>
            </w:r>
            <w:r w:rsidR="00C3536E" w:rsidRPr="00C3536E">
              <w:rPr>
                <w:noProof/>
                <w:webHidden/>
              </w:rPr>
              <w:fldChar w:fldCharType="begin"/>
            </w:r>
            <w:r w:rsidR="00C3536E" w:rsidRPr="00C3536E">
              <w:rPr>
                <w:noProof/>
                <w:webHidden/>
              </w:rPr>
              <w:instrText xml:space="preserve"> PAGEREF _Toc156293152 \h </w:instrText>
            </w:r>
            <w:r w:rsidR="00C3536E" w:rsidRPr="00C3536E">
              <w:rPr>
                <w:noProof/>
                <w:webHidden/>
              </w:rPr>
            </w:r>
            <w:r w:rsidR="00C3536E" w:rsidRPr="00C3536E">
              <w:rPr>
                <w:noProof/>
                <w:webHidden/>
              </w:rPr>
              <w:fldChar w:fldCharType="separate"/>
            </w:r>
            <w:r w:rsidR="00C3536E" w:rsidRPr="00C3536E">
              <w:rPr>
                <w:noProof/>
                <w:webHidden/>
              </w:rPr>
              <w:t>12</w:t>
            </w:r>
            <w:r w:rsidR="00C3536E" w:rsidRPr="00C3536E">
              <w:rPr>
                <w:noProof/>
                <w:webHidden/>
              </w:rPr>
              <w:fldChar w:fldCharType="end"/>
            </w:r>
          </w:hyperlink>
        </w:p>
        <w:p w14:paraId="5C469050" w14:textId="76EFC675" w:rsidR="00C3536E" w:rsidRDefault="00646A1C" w:rsidP="00C3536E">
          <w:pPr>
            <w:pStyle w:val="TM2"/>
            <w:rPr>
              <w:rFonts w:asciiTheme="minorHAnsi" w:hAnsiTheme="minorHAnsi"/>
              <w:noProof/>
              <w:color w:val="auto"/>
              <w:kern w:val="2"/>
              <w:sz w:val="22"/>
              <w14:ligatures w14:val="standardContextual"/>
            </w:rPr>
          </w:pPr>
          <w:hyperlink w:anchor="_Toc156293153" w:history="1">
            <w:r w:rsidR="00C3536E" w:rsidRPr="00C3536E">
              <w:rPr>
                <w:rStyle w:val="Lienhypertexte"/>
                <w:rFonts w:cs="Arial"/>
                <w:noProof/>
                <w:lang w:eastAsia="en-US"/>
              </w:rPr>
              <w:t>D.</w:t>
            </w:r>
            <w:r w:rsidR="00C3536E" w:rsidRPr="00C3536E">
              <w:rPr>
                <w:rFonts w:asciiTheme="minorHAnsi" w:hAnsiTheme="minorHAnsi"/>
                <w:noProof/>
                <w:color w:val="auto"/>
                <w:kern w:val="2"/>
                <w:sz w:val="22"/>
                <w14:ligatures w14:val="standardContextual"/>
              </w:rPr>
              <w:tab/>
            </w:r>
            <w:r w:rsidR="00C3536E" w:rsidRPr="00C3536E">
              <w:rPr>
                <w:rStyle w:val="Lienhypertexte"/>
                <w:rFonts w:cs="Arial"/>
                <w:noProof/>
                <w:lang w:eastAsia="en-US"/>
              </w:rPr>
              <w:t>Contact ADEME pour l’appel à projets AACT-AIR</w:t>
            </w:r>
            <w:r w:rsidR="00C3536E" w:rsidRPr="00C3536E">
              <w:rPr>
                <w:noProof/>
                <w:webHidden/>
              </w:rPr>
              <w:tab/>
            </w:r>
            <w:r w:rsidR="00C3536E" w:rsidRPr="00C3536E">
              <w:rPr>
                <w:noProof/>
                <w:webHidden/>
              </w:rPr>
              <w:fldChar w:fldCharType="begin"/>
            </w:r>
            <w:r w:rsidR="00C3536E" w:rsidRPr="00C3536E">
              <w:rPr>
                <w:noProof/>
                <w:webHidden/>
              </w:rPr>
              <w:instrText xml:space="preserve"> PAGEREF _Toc156293153 \h </w:instrText>
            </w:r>
            <w:r w:rsidR="00C3536E" w:rsidRPr="00C3536E">
              <w:rPr>
                <w:noProof/>
                <w:webHidden/>
              </w:rPr>
            </w:r>
            <w:r w:rsidR="00C3536E" w:rsidRPr="00C3536E">
              <w:rPr>
                <w:noProof/>
                <w:webHidden/>
              </w:rPr>
              <w:fldChar w:fldCharType="separate"/>
            </w:r>
            <w:r w:rsidR="00C3536E" w:rsidRPr="00C3536E">
              <w:rPr>
                <w:noProof/>
                <w:webHidden/>
              </w:rPr>
              <w:t>13</w:t>
            </w:r>
            <w:r w:rsidR="00C3536E" w:rsidRPr="00C3536E">
              <w:rPr>
                <w:noProof/>
                <w:webHidden/>
              </w:rPr>
              <w:fldChar w:fldCharType="end"/>
            </w:r>
          </w:hyperlink>
        </w:p>
        <w:p w14:paraId="1716A7D8" w14:textId="1A1B25EE" w:rsidR="1BD7FB8D" w:rsidRDefault="1BD7FB8D" w:rsidP="00C3536E">
          <w:pPr>
            <w:pStyle w:val="TM1"/>
            <w:pBdr>
              <w:left w:val="none" w:sz="0" w:space="0" w:color="auto"/>
            </w:pBdr>
            <w:rPr>
              <w:rStyle w:val="Lienhypertexte"/>
              <w:b w:val="0"/>
              <w:noProof w:val="0"/>
            </w:rPr>
          </w:pPr>
          <w:r>
            <w:fldChar w:fldCharType="end"/>
          </w:r>
        </w:p>
      </w:sdtContent>
    </w:sdt>
    <w:p w14:paraId="5F78A560" w14:textId="29E8E9AB" w:rsidR="007D7B09" w:rsidRDefault="007D7B09" w:rsidP="006A33D2">
      <w:pPr>
        <w:jc w:val="both"/>
      </w:pPr>
    </w:p>
    <w:p w14:paraId="65008682" w14:textId="77777777" w:rsidR="00730FE8" w:rsidRDefault="00730FE8" w:rsidP="006A33D2">
      <w:pPr>
        <w:suppressLineNumbers w:val="0"/>
        <w:suppressAutoHyphens w:val="0"/>
        <w:spacing w:after="200" w:line="276" w:lineRule="auto"/>
        <w:jc w:val="both"/>
        <w:rPr>
          <w:rFonts w:cs="Arial"/>
          <w:b/>
          <w:color w:val="00ADB5"/>
          <w:sz w:val="36"/>
          <w:szCs w:val="36"/>
        </w:rPr>
      </w:pPr>
      <w:bookmarkStart w:id="3" w:name="_Toc479256597"/>
      <w:bookmarkStart w:id="4" w:name="_Toc479701424"/>
      <w:bookmarkEnd w:id="0"/>
      <w:bookmarkEnd w:id="1"/>
      <w:bookmarkEnd w:id="2"/>
      <w:r>
        <w:rPr>
          <w:rFonts w:cs="Arial"/>
          <w:b/>
          <w:color w:val="00ADB5"/>
          <w:sz w:val="36"/>
          <w:szCs w:val="36"/>
        </w:rPr>
        <w:br w:type="page"/>
      </w:r>
    </w:p>
    <w:p w14:paraId="59B77703" w14:textId="4B85BF16" w:rsidR="00D05900" w:rsidRPr="00D05900" w:rsidRDefault="00D05900" w:rsidP="00CE2402">
      <w:pPr>
        <w:pStyle w:val="ADEMETitre1Sansnumrotation"/>
        <w:numPr>
          <w:ilvl w:val="0"/>
          <w:numId w:val="0"/>
        </w:numPr>
      </w:pPr>
      <w:bookmarkStart w:id="5" w:name="_Toc156293128"/>
      <w:r>
        <w:lastRenderedPageBreak/>
        <w:t>Résumé</w:t>
      </w:r>
      <w:bookmarkEnd w:id="3"/>
      <w:bookmarkEnd w:id="4"/>
      <w:bookmarkEnd w:id="5"/>
    </w:p>
    <w:sdt>
      <w:sdtPr>
        <w:rPr>
          <w:rFonts w:cs="Arial"/>
          <w:color w:val="000000" w:themeColor="text1"/>
        </w:rPr>
        <w:alias w:val="Résumé"/>
        <w:tag w:val="RESUME"/>
        <w:id w:val="2114311488"/>
        <w:lock w:val="sdtLocked"/>
      </w:sdtPr>
      <w:sdtEndPr/>
      <w:sdtContent>
        <w:p w14:paraId="3BCA3879" w14:textId="77CCF35D" w:rsidR="00773BFC" w:rsidRDefault="006535FC" w:rsidP="006A33D2">
          <w:pPr>
            <w:jc w:val="both"/>
            <w:rPr>
              <w:rFonts w:cs="Arial"/>
              <w:b/>
              <w:color w:val="000000" w:themeColor="text1"/>
            </w:rPr>
          </w:pPr>
          <w:r w:rsidRPr="00B46207">
            <w:rPr>
              <w:rFonts w:cs="Arial"/>
              <w:color w:val="000000" w:themeColor="text1"/>
            </w:rPr>
            <w:t>L</w:t>
          </w:r>
          <w:r w:rsidR="00B25588">
            <w:rPr>
              <w:rFonts w:cs="Arial"/>
              <w:color w:val="000000" w:themeColor="text1"/>
            </w:rPr>
            <w:t xml:space="preserve">’appel à projets AACT-AIR </w:t>
          </w:r>
          <w:r w:rsidR="00B25588" w:rsidRPr="00B46207">
            <w:rPr>
              <w:rFonts w:cs="Arial"/>
              <w:color w:val="000000" w:themeColor="text1"/>
            </w:rPr>
            <w:t xml:space="preserve">« Aide à </w:t>
          </w:r>
          <w:r w:rsidR="00B25588" w:rsidRPr="009B0366">
            <w:rPr>
              <w:rFonts w:cs="Arial"/>
              <w:color w:val="000000" w:themeColor="text1"/>
            </w:rPr>
            <w:t>l’</w:t>
          </w:r>
          <w:r w:rsidR="004C3342">
            <w:rPr>
              <w:rFonts w:cs="Arial"/>
              <w:color w:val="000000" w:themeColor="text1"/>
            </w:rPr>
            <w:t>Action des Collectivités T</w:t>
          </w:r>
          <w:r w:rsidR="00B25588" w:rsidRPr="009B0366">
            <w:rPr>
              <w:rFonts w:cs="Arial"/>
              <w:color w:val="000000" w:themeColor="text1"/>
            </w:rPr>
            <w:t>erritoriales en faveur de la qualité de l’</w:t>
          </w:r>
          <w:r w:rsidR="004C3342">
            <w:rPr>
              <w:rFonts w:cs="Arial"/>
              <w:color w:val="000000" w:themeColor="text1"/>
            </w:rPr>
            <w:t>AIR</w:t>
          </w:r>
          <w:r w:rsidR="00B25588" w:rsidRPr="009B0366">
            <w:rPr>
              <w:rFonts w:cs="Arial"/>
              <w:color w:val="000000" w:themeColor="text1"/>
            </w:rPr>
            <w:t xml:space="preserve"> » </w:t>
          </w:r>
          <w:r w:rsidR="00804B47" w:rsidRPr="004908F8">
            <w:rPr>
              <w:rFonts w:cs="Arial"/>
              <w:color w:val="000000" w:themeColor="text1"/>
            </w:rPr>
            <w:t xml:space="preserve">apporte un soutien financier </w:t>
          </w:r>
          <w:r w:rsidR="004A4896">
            <w:rPr>
              <w:rFonts w:cs="Arial"/>
              <w:bCs/>
              <w:color w:val="000000" w:themeColor="text1"/>
            </w:rPr>
            <w:t xml:space="preserve">pour mener des </w:t>
          </w:r>
          <w:r w:rsidR="00804B47" w:rsidRPr="004908F8">
            <w:rPr>
              <w:rFonts w:cs="Arial"/>
              <w:b/>
              <w:color w:val="000000" w:themeColor="text1"/>
            </w:rPr>
            <w:t>études</w:t>
          </w:r>
          <w:r w:rsidR="00804B47" w:rsidRPr="004908F8">
            <w:rPr>
              <w:rFonts w:cs="Arial"/>
              <w:color w:val="000000" w:themeColor="text1"/>
            </w:rPr>
            <w:t xml:space="preserve"> </w:t>
          </w:r>
          <w:r w:rsidR="00C5778C" w:rsidRPr="00773BFC">
            <w:rPr>
              <w:rFonts w:cs="Arial"/>
              <w:b/>
              <w:bCs/>
              <w:color w:val="000000" w:themeColor="text1"/>
            </w:rPr>
            <w:t>non réglementaires</w:t>
          </w:r>
          <w:r w:rsidR="00C5778C">
            <w:rPr>
              <w:rFonts w:cs="Arial"/>
              <w:color w:val="000000" w:themeColor="text1"/>
            </w:rPr>
            <w:t xml:space="preserve"> </w:t>
          </w:r>
          <w:r w:rsidR="00773BFC">
            <w:rPr>
              <w:rFonts w:cs="Arial"/>
              <w:color w:val="000000" w:themeColor="text1"/>
            </w:rPr>
            <w:t xml:space="preserve">permettant </w:t>
          </w:r>
          <w:r w:rsidR="004A4896">
            <w:rPr>
              <w:rFonts w:cs="Arial"/>
              <w:color w:val="000000" w:themeColor="text1"/>
            </w:rPr>
            <w:t>de caractériser</w:t>
          </w:r>
          <w:r w:rsidR="00773BFC">
            <w:rPr>
              <w:rFonts w:cs="Arial"/>
              <w:color w:val="000000" w:themeColor="text1"/>
            </w:rPr>
            <w:t xml:space="preserve"> des </w:t>
          </w:r>
          <w:r w:rsidR="00610CB2" w:rsidRPr="001D2FCF">
            <w:rPr>
              <w:rFonts w:cs="Arial"/>
              <w:b/>
              <w:color w:val="000000" w:themeColor="text1"/>
            </w:rPr>
            <w:t>action</w:t>
          </w:r>
          <w:r w:rsidR="00532EFE" w:rsidRPr="009B0366">
            <w:rPr>
              <w:rFonts w:cs="Arial"/>
              <w:b/>
              <w:color w:val="000000" w:themeColor="text1"/>
            </w:rPr>
            <w:t>s</w:t>
          </w:r>
          <w:r w:rsidR="00610CB2" w:rsidRPr="009B0366">
            <w:rPr>
              <w:rFonts w:cs="Arial"/>
              <w:color w:val="000000" w:themeColor="text1"/>
            </w:rPr>
            <w:t xml:space="preserve"> </w:t>
          </w:r>
          <w:r w:rsidR="00773BFC" w:rsidRPr="00773BFC">
            <w:rPr>
              <w:rFonts w:cs="Arial"/>
              <w:b/>
              <w:bCs/>
              <w:color w:val="000000" w:themeColor="text1"/>
            </w:rPr>
            <w:t>concrètes</w:t>
          </w:r>
          <w:r w:rsidR="00773BFC">
            <w:rPr>
              <w:rFonts w:cs="Arial"/>
              <w:color w:val="000000" w:themeColor="text1"/>
            </w:rPr>
            <w:t xml:space="preserve"> </w:t>
          </w:r>
          <w:r w:rsidR="004A4896">
            <w:rPr>
              <w:rFonts w:cs="Arial"/>
              <w:color w:val="000000" w:themeColor="text1"/>
            </w:rPr>
            <w:t>d</w:t>
          </w:r>
          <w:r w:rsidR="00773BFC">
            <w:rPr>
              <w:rFonts w:cs="Arial"/>
              <w:color w:val="000000" w:themeColor="text1"/>
            </w:rPr>
            <w:t>’amélioration</w:t>
          </w:r>
          <w:r w:rsidR="00610CB2">
            <w:rPr>
              <w:rFonts w:cs="Arial"/>
              <w:color w:val="000000" w:themeColor="text1"/>
            </w:rPr>
            <w:t xml:space="preserve"> de la qualité de l’air</w:t>
          </w:r>
          <w:r w:rsidR="004A4896">
            <w:rPr>
              <w:rFonts w:cs="Arial"/>
              <w:color w:val="000000" w:themeColor="text1"/>
            </w:rPr>
            <w:t xml:space="preserve"> sur </w:t>
          </w:r>
          <w:r w:rsidR="00C97F4C">
            <w:rPr>
              <w:rFonts w:cs="Arial"/>
              <w:color w:val="000000" w:themeColor="text1"/>
            </w:rPr>
            <w:t>le</w:t>
          </w:r>
          <w:r w:rsidR="004A4896">
            <w:rPr>
              <w:rFonts w:cs="Arial"/>
              <w:color w:val="000000" w:themeColor="text1"/>
            </w:rPr>
            <w:t xml:space="preserve"> territoire</w:t>
          </w:r>
          <w:r w:rsidR="00C97F4C">
            <w:rPr>
              <w:rFonts w:cs="Arial"/>
              <w:color w:val="000000" w:themeColor="text1"/>
            </w:rPr>
            <w:t xml:space="preserve"> de collectivités territoriales</w:t>
          </w:r>
          <w:r w:rsidR="00B25588" w:rsidRPr="00610CB2">
            <w:rPr>
              <w:rFonts w:cs="Arial"/>
              <w:color w:val="000000" w:themeColor="text1"/>
            </w:rPr>
            <w:t>.</w:t>
          </w:r>
          <w:r w:rsidR="00B25588" w:rsidRPr="001D2FCF">
            <w:rPr>
              <w:rFonts w:cs="Arial"/>
              <w:b/>
              <w:color w:val="000000" w:themeColor="text1"/>
            </w:rPr>
            <w:t xml:space="preserve"> </w:t>
          </w:r>
        </w:p>
        <w:p w14:paraId="6E5D9856" w14:textId="3D9C99EF" w:rsidR="002845D5" w:rsidRPr="00CB713D" w:rsidRDefault="00646A1C" w:rsidP="006A33D2">
          <w:pPr>
            <w:jc w:val="both"/>
            <w:rPr>
              <w:rFonts w:cs="Arial"/>
              <w:b/>
              <w:color w:val="000000" w:themeColor="text1"/>
            </w:rPr>
          </w:pPr>
        </w:p>
      </w:sdtContent>
    </w:sdt>
    <w:p w14:paraId="2B82AE61" w14:textId="174FA2F8" w:rsidR="00F575DE" w:rsidRDefault="00CD2CE2" w:rsidP="00CE2402">
      <w:pPr>
        <w:pStyle w:val="ADEMETitre1Sansnumrotation"/>
      </w:pPr>
      <w:bookmarkStart w:id="6" w:name="_Toc86838646"/>
      <w:bookmarkStart w:id="7" w:name="_Toc86838760"/>
      <w:bookmarkStart w:id="8" w:name="_Toc86838842"/>
      <w:bookmarkStart w:id="9" w:name="_Toc86838976"/>
      <w:bookmarkStart w:id="10" w:name="_Toc86839072"/>
      <w:bookmarkStart w:id="11" w:name="_Toc86839113"/>
      <w:bookmarkStart w:id="12" w:name="_Toc88487960"/>
      <w:bookmarkStart w:id="13" w:name="_Toc88487999"/>
      <w:bookmarkStart w:id="14" w:name="_Toc88488040"/>
      <w:bookmarkStart w:id="15" w:name="_Toc88488080"/>
      <w:bookmarkStart w:id="16" w:name="_Toc86838647"/>
      <w:bookmarkStart w:id="17" w:name="_Toc86838761"/>
      <w:bookmarkStart w:id="18" w:name="_Toc86838843"/>
      <w:bookmarkStart w:id="19" w:name="_Toc86838977"/>
      <w:bookmarkStart w:id="20" w:name="_Toc86839073"/>
      <w:bookmarkStart w:id="21" w:name="_Toc86839114"/>
      <w:bookmarkStart w:id="22" w:name="_Toc86838648"/>
      <w:bookmarkStart w:id="23" w:name="_Toc86838762"/>
      <w:bookmarkStart w:id="24" w:name="_Toc86838844"/>
      <w:bookmarkStart w:id="25" w:name="_Toc86838978"/>
      <w:bookmarkStart w:id="26" w:name="_Toc86839074"/>
      <w:bookmarkStart w:id="27" w:name="_Toc86839115"/>
      <w:bookmarkStart w:id="28" w:name="_Toc88487962"/>
      <w:bookmarkStart w:id="29" w:name="_Toc88488001"/>
      <w:bookmarkStart w:id="30" w:name="_Toc88488042"/>
      <w:bookmarkStart w:id="31" w:name="_Toc88488082"/>
      <w:bookmarkStart w:id="32" w:name="_Toc86838649"/>
      <w:bookmarkStart w:id="33" w:name="_Toc86838763"/>
      <w:bookmarkStart w:id="34" w:name="_Toc86838845"/>
      <w:bookmarkStart w:id="35" w:name="_Toc86838979"/>
      <w:bookmarkStart w:id="36" w:name="_Toc86839075"/>
      <w:bookmarkStart w:id="37" w:name="_Toc86839116"/>
      <w:bookmarkStart w:id="38" w:name="_Toc88487963"/>
      <w:bookmarkStart w:id="39" w:name="_Toc88488002"/>
      <w:bookmarkStart w:id="40" w:name="_Toc88488043"/>
      <w:bookmarkStart w:id="41" w:name="_Toc88488083"/>
      <w:bookmarkStart w:id="42" w:name="_Toc86838650"/>
      <w:bookmarkStart w:id="43" w:name="_Toc86838764"/>
      <w:bookmarkStart w:id="44" w:name="_Toc86838846"/>
      <w:bookmarkStart w:id="45" w:name="_Toc86838980"/>
      <w:bookmarkStart w:id="46" w:name="_Toc86839076"/>
      <w:bookmarkStart w:id="47" w:name="_Toc86839117"/>
      <w:bookmarkStart w:id="48" w:name="_Toc88487964"/>
      <w:bookmarkStart w:id="49" w:name="_Toc88488003"/>
      <w:bookmarkStart w:id="50" w:name="_Toc88488044"/>
      <w:bookmarkStart w:id="51" w:name="_Toc88488084"/>
      <w:bookmarkStart w:id="52" w:name="_Toc86838651"/>
      <w:bookmarkStart w:id="53" w:name="_Toc86838765"/>
      <w:bookmarkStart w:id="54" w:name="_Toc86838847"/>
      <w:bookmarkStart w:id="55" w:name="_Toc86838981"/>
      <w:bookmarkStart w:id="56" w:name="_Toc86839077"/>
      <w:bookmarkStart w:id="57" w:name="_Toc86839118"/>
      <w:bookmarkStart w:id="58" w:name="_Toc88487965"/>
      <w:bookmarkStart w:id="59" w:name="_Toc88488004"/>
      <w:bookmarkStart w:id="60" w:name="_Toc88488045"/>
      <w:bookmarkStart w:id="61" w:name="_Toc88488085"/>
      <w:bookmarkStart w:id="62" w:name="_Toc86838652"/>
      <w:bookmarkStart w:id="63" w:name="_Toc86838766"/>
      <w:bookmarkStart w:id="64" w:name="_Toc86838848"/>
      <w:bookmarkStart w:id="65" w:name="_Toc86838982"/>
      <w:bookmarkStart w:id="66" w:name="_Toc86839078"/>
      <w:bookmarkStart w:id="67" w:name="_Toc86839119"/>
      <w:bookmarkStart w:id="68" w:name="_Toc88487966"/>
      <w:bookmarkStart w:id="69" w:name="_Toc88488005"/>
      <w:bookmarkStart w:id="70" w:name="_Toc88488046"/>
      <w:bookmarkStart w:id="71" w:name="_Toc88488086"/>
      <w:bookmarkStart w:id="72" w:name="_Toc86838653"/>
      <w:bookmarkStart w:id="73" w:name="_Toc86838767"/>
      <w:bookmarkStart w:id="74" w:name="_Toc86838849"/>
      <w:bookmarkStart w:id="75" w:name="_Toc86838983"/>
      <w:bookmarkStart w:id="76" w:name="_Toc86839079"/>
      <w:bookmarkStart w:id="77" w:name="_Toc86839120"/>
      <w:bookmarkStart w:id="78" w:name="_Toc88487967"/>
      <w:bookmarkStart w:id="79" w:name="_Toc88488006"/>
      <w:bookmarkStart w:id="80" w:name="_Toc88488047"/>
      <w:bookmarkStart w:id="81" w:name="_Toc88488087"/>
      <w:bookmarkStart w:id="82" w:name="_Toc86838654"/>
      <w:bookmarkStart w:id="83" w:name="_Toc86838768"/>
      <w:bookmarkStart w:id="84" w:name="_Toc86838850"/>
      <w:bookmarkStart w:id="85" w:name="_Toc86838984"/>
      <w:bookmarkStart w:id="86" w:name="_Toc86839080"/>
      <w:bookmarkStart w:id="87" w:name="_Toc86839121"/>
      <w:bookmarkStart w:id="88" w:name="_Toc88487968"/>
      <w:bookmarkStart w:id="89" w:name="_Toc88488007"/>
      <w:bookmarkStart w:id="90" w:name="_Toc88488048"/>
      <w:bookmarkStart w:id="91" w:name="_Toc88488088"/>
      <w:bookmarkStart w:id="92" w:name="_Toc86838655"/>
      <w:bookmarkStart w:id="93" w:name="_Toc86838769"/>
      <w:bookmarkStart w:id="94" w:name="_Toc86838851"/>
      <w:bookmarkStart w:id="95" w:name="_Toc86838985"/>
      <w:bookmarkStart w:id="96" w:name="_Toc86839081"/>
      <w:bookmarkStart w:id="97" w:name="_Toc86839122"/>
      <w:bookmarkStart w:id="98" w:name="_Toc88487969"/>
      <w:bookmarkStart w:id="99" w:name="_Toc88488008"/>
      <w:bookmarkStart w:id="100" w:name="_Toc88488049"/>
      <w:bookmarkStart w:id="101" w:name="_Toc88488089"/>
      <w:bookmarkStart w:id="102" w:name="_Toc86838656"/>
      <w:bookmarkStart w:id="103" w:name="_Toc86838770"/>
      <w:bookmarkStart w:id="104" w:name="_Toc86838852"/>
      <w:bookmarkStart w:id="105" w:name="_Toc86838986"/>
      <w:bookmarkStart w:id="106" w:name="_Toc86839082"/>
      <w:bookmarkStart w:id="107" w:name="_Toc86839123"/>
      <w:bookmarkStart w:id="108" w:name="_Toc88487970"/>
      <w:bookmarkStart w:id="109" w:name="_Toc88488009"/>
      <w:bookmarkStart w:id="110" w:name="_Toc88488050"/>
      <w:bookmarkStart w:id="111" w:name="_Toc88488090"/>
      <w:bookmarkStart w:id="112" w:name="_Toc156293129"/>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O</w:t>
      </w:r>
      <w:r w:rsidR="006C36F8">
        <w:t>bjectif de l’appel à projets</w:t>
      </w:r>
      <w:bookmarkEnd w:id="112"/>
    </w:p>
    <w:p w14:paraId="7C0B9AC3" w14:textId="77777777" w:rsidR="00773BFC" w:rsidRDefault="00773BFC" w:rsidP="006A33D2">
      <w:pPr>
        <w:jc w:val="both"/>
        <w:rPr>
          <w:color w:val="auto"/>
        </w:rPr>
      </w:pPr>
      <w:bookmarkStart w:id="113" w:name="_Toc86838988"/>
      <w:bookmarkEnd w:id="113"/>
    </w:p>
    <w:p w14:paraId="01947BAE" w14:textId="708366CC" w:rsidR="00E3746D" w:rsidRDefault="00FD1532" w:rsidP="006A33D2">
      <w:pPr>
        <w:jc w:val="both"/>
        <w:rPr>
          <w:color w:val="auto"/>
        </w:rPr>
      </w:pPr>
      <w:r>
        <w:rPr>
          <w:color w:val="auto"/>
        </w:rPr>
        <w:t xml:space="preserve">L’exposition aux seules particules fines </w:t>
      </w:r>
      <w:r w:rsidR="00C5778C">
        <w:rPr>
          <w:color w:val="auto"/>
        </w:rPr>
        <w:t xml:space="preserve">est </w:t>
      </w:r>
      <w:r>
        <w:rPr>
          <w:color w:val="auto"/>
        </w:rPr>
        <w:t xml:space="preserve">à l’origine de 40 000 décès par an selon Santé Publique France. </w:t>
      </w:r>
      <w:r w:rsidR="00E92045" w:rsidRPr="00E92045">
        <w:rPr>
          <w:color w:val="auto"/>
        </w:rPr>
        <w:t xml:space="preserve">Selon </w:t>
      </w:r>
      <w:r w:rsidR="00623419">
        <w:rPr>
          <w:color w:val="auto"/>
        </w:rPr>
        <w:t xml:space="preserve">les </w:t>
      </w:r>
      <w:r w:rsidR="00E92045" w:rsidRPr="00E92045">
        <w:rPr>
          <w:color w:val="auto"/>
        </w:rPr>
        <w:t>nouvelle</w:t>
      </w:r>
      <w:r w:rsidR="00E92045">
        <w:rPr>
          <w:color w:val="auto"/>
        </w:rPr>
        <w:t>s valeurs guides 2021 de l’OMS</w:t>
      </w:r>
      <w:r w:rsidR="00E92045">
        <w:rPr>
          <w:rStyle w:val="Appelnotedebasdep"/>
          <w:color w:val="auto"/>
        </w:rPr>
        <w:footnoteReference w:id="2"/>
      </w:r>
      <w:r w:rsidR="00E92045">
        <w:rPr>
          <w:color w:val="auto"/>
        </w:rPr>
        <w:t xml:space="preserve">, </w:t>
      </w:r>
      <w:r w:rsidR="00E92045" w:rsidRPr="00E92045">
        <w:rPr>
          <w:color w:val="auto"/>
        </w:rPr>
        <w:t xml:space="preserve">100 % </w:t>
      </w:r>
      <w:r w:rsidR="00E92045">
        <w:rPr>
          <w:color w:val="auto"/>
        </w:rPr>
        <w:t xml:space="preserve">de la </w:t>
      </w:r>
      <w:r w:rsidR="00E92045" w:rsidRPr="00E92045">
        <w:rPr>
          <w:color w:val="auto"/>
        </w:rPr>
        <w:t xml:space="preserve">population française </w:t>
      </w:r>
      <w:r w:rsidR="00E92045">
        <w:rPr>
          <w:color w:val="auto"/>
        </w:rPr>
        <w:t xml:space="preserve">serait </w:t>
      </w:r>
      <w:r w:rsidR="00E92045" w:rsidRPr="00E92045">
        <w:rPr>
          <w:color w:val="auto"/>
        </w:rPr>
        <w:t xml:space="preserve">exposée à des </w:t>
      </w:r>
      <w:r w:rsidR="00E92045">
        <w:rPr>
          <w:color w:val="auto"/>
        </w:rPr>
        <w:t>taux trop élevés de particules</w:t>
      </w:r>
      <w:r w:rsidR="00A5061F" w:rsidRPr="00A5061F">
        <w:rPr>
          <w:color w:val="auto"/>
        </w:rPr>
        <w:t xml:space="preserve"> </w:t>
      </w:r>
      <w:r w:rsidR="00A5061F">
        <w:rPr>
          <w:color w:val="auto"/>
        </w:rPr>
        <w:t>PM</w:t>
      </w:r>
      <w:r w:rsidR="00A5061F" w:rsidRPr="00514F5E">
        <w:rPr>
          <w:color w:val="auto"/>
          <w:vertAlign w:val="subscript"/>
        </w:rPr>
        <w:t>2,5</w:t>
      </w:r>
      <w:r w:rsidR="00A5061F">
        <w:rPr>
          <w:color w:val="auto"/>
        </w:rPr>
        <w:t xml:space="preserve"> </w:t>
      </w:r>
      <w:r w:rsidR="00E92045">
        <w:rPr>
          <w:color w:val="auto"/>
        </w:rPr>
        <w:t xml:space="preserve">et plus de </w:t>
      </w:r>
      <w:r w:rsidR="00E92045" w:rsidRPr="00E92045">
        <w:rPr>
          <w:color w:val="auto"/>
        </w:rPr>
        <w:t xml:space="preserve">75 % </w:t>
      </w:r>
      <w:r w:rsidR="00E92045">
        <w:rPr>
          <w:color w:val="auto"/>
        </w:rPr>
        <w:t xml:space="preserve">à des taux </w:t>
      </w:r>
      <w:r w:rsidR="002E159D">
        <w:rPr>
          <w:color w:val="auto"/>
        </w:rPr>
        <w:t>excessifs</w:t>
      </w:r>
      <w:r w:rsidR="00A5061F">
        <w:rPr>
          <w:color w:val="auto"/>
        </w:rPr>
        <w:t xml:space="preserve"> de dioxyde d’azote (NO</w:t>
      </w:r>
      <w:r w:rsidR="00A5061F" w:rsidRPr="00514F5E">
        <w:rPr>
          <w:color w:val="auto"/>
          <w:vertAlign w:val="subscript"/>
        </w:rPr>
        <w:t>2</w:t>
      </w:r>
      <w:r w:rsidR="00A5061F">
        <w:rPr>
          <w:color w:val="auto"/>
        </w:rPr>
        <w:t>)</w:t>
      </w:r>
      <w:r w:rsidR="00831762">
        <w:rPr>
          <w:rStyle w:val="Appelnotedebasdep"/>
          <w:color w:val="auto"/>
        </w:rPr>
        <w:footnoteReference w:id="3"/>
      </w:r>
      <w:r w:rsidR="00E92045">
        <w:rPr>
          <w:color w:val="auto"/>
        </w:rPr>
        <w:t xml:space="preserve">. </w:t>
      </w:r>
    </w:p>
    <w:p w14:paraId="1EE723BF" w14:textId="6518522C" w:rsidR="00C97F4C" w:rsidRDefault="00C97F4C" w:rsidP="006A33D2">
      <w:pPr>
        <w:jc w:val="both"/>
        <w:rPr>
          <w:rFonts w:cs="Arial"/>
          <w:color w:val="404040"/>
        </w:rPr>
      </w:pPr>
      <w:bookmarkStart w:id="114" w:name="_Hlk153188012"/>
      <w:r>
        <w:rPr>
          <w:rFonts w:cs="Arial"/>
          <w:color w:val="404040"/>
        </w:rPr>
        <w:t>La directive</w:t>
      </w:r>
      <w:r w:rsidR="00ED44B2">
        <w:rPr>
          <w:rFonts w:cs="Arial"/>
          <w:color w:val="404040"/>
        </w:rPr>
        <w:t xml:space="preserve"> européenne</w:t>
      </w:r>
      <w:r>
        <w:rPr>
          <w:rFonts w:cs="Arial"/>
          <w:color w:val="404040"/>
        </w:rPr>
        <w:t xml:space="preserve"> sur la qualité de l'air ambiant</w:t>
      </w:r>
      <w:r w:rsidR="00FB4E2C">
        <w:rPr>
          <w:rFonts w:cs="Arial"/>
          <w:color w:val="404040"/>
        </w:rPr>
        <w:t xml:space="preserve"> </w:t>
      </w:r>
      <w:r w:rsidR="001462A9">
        <w:rPr>
          <w:rFonts w:cs="Arial"/>
          <w:color w:val="404040"/>
        </w:rPr>
        <w:t>en cours de révision</w:t>
      </w:r>
      <w:r w:rsidR="00FB4E2C">
        <w:rPr>
          <w:rFonts w:cs="Arial"/>
          <w:color w:val="404040"/>
        </w:rPr>
        <w:t xml:space="preserve"> propose une évolution </w:t>
      </w:r>
      <w:r w:rsidR="00BF3443">
        <w:rPr>
          <w:rFonts w:cs="Arial"/>
          <w:color w:val="404040"/>
        </w:rPr>
        <w:t>en deux étap</w:t>
      </w:r>
      <w:r w:rsidR="00A162B8">
        <w:rPr>
          <w:rFonts w:cs="Arial"/>
          <w:color w:val="404040"/>
        </w:rPr>
        <w:t xml:space="preserve">es </w:t>
      </w:r>
      <w:r w:rsidR="00FB4E2C">
        <w:rPr>
          <w:rFonts w:cs="Arial"/>
          <w:color w:val="404040"/>
        </w:rPr>
        <w:t>des valeurs limites de qualité de l’air</w:t>
      </w:r>
      <w:r w:rsidR="00EC01DA">
        <w:rPr>
          <w:rFonts w:cs="Arial"/>
          <w:color w:val="404040"/>
        </w:rPr>
        <w:t xml:space="preserve"> pour </w:t>
      </w:r>
      <w:r w:rsidR="00BF3443">
        <w:rPr>
          <w:rFonts w:cs="Arial"/>
          <w:color w:val="404040"/>
        </w:rPr>
        <w:t>le NO2, les PM10 et PM2,5</w:t>
      </w:r>
      <w:r w:rsidR="00A162B8">
        <w:rPr>
          <w:rFonts w:cs="Arial"/>
          <w:color w:val="404040"/>
        </w:rPr>
        <w:t> : division par 2 des valeurs limites actu</w:t>
      </w:r>
      <w:r w:rsidR="00B90678">
        <w:rPr>
          <w:rFonts w:cs="Arial"/>
          <w:color w:val="404040"/>
        </w:rPr>
        <w:t>e</w:t>
      </w:r>
      <w:r w:rsidR="00A162B8">
        <w:rPr>
          <w:rFonts w:cs="Arial"/>
          <w:color w:val="404040"/>
        </w:rPr>
        <w:t>lles à horizon 20</w:t>
      </w:r>
      <w:r w:rsidR="00BC2500">
        <w:rPr>
          <w:rFonts w:cs="Arial"/>
          <w:color w:val="404040"/>
        </w:rPr>
        <w:t>30</w:t>
      </w:r>
      <w:r w:rsidR="00A162B8">
        <w:rPr>
          <w:rFonts w:cs="Arial"/>
          <w:color w:val="404040"/>
        </w:rPr>
        <w:t>, puis alignement sur les valeurs préconisées par l’OMS</w:t>
      </w:r>
      <w:r w:rsidR="00B90678">
        <w:rPr>
          <w:rFonts w:cs="Arial"/>
          <w:color w:val="404040"/>
        </w:rPr>
        <w:t xml:space="preserve"> à horizon</w:t>
      </w:r>
      <w:r>
        <w:rPr>
          <w:rFonts w:cs="Arial"/>
          <w:color w:val="404040"/>
        </w:rPr>
        <w:t xml:space="preserve"> </w:t>
      </w:r>
      <w:r w:rsidR="00B90678">
        <w:rPr>
          <w:rFonts w:cs="Arial"/>
          <w:color w:val="404040"/>
        </w:rPr>
        <w:t xml:space="preserve">2035 </w:t>
      </w:r>
      <w:r w:rsidR="007266C7">
        <w:rPr>
          <w:rFonts w:cs="Arial"/>
          <w:color w:val="404040"/>
        </w:rPr>
        <w:t>-</w:t>
      </w:r>
      <w:r w:rsidR="00ED44B2">
        <w:rPr>
          <w:rStyle w:val="lev"/>
          <w:rFonts w:cs="Arial"/>
          <w:color w:val="404040"/>
        </w:rPr>
        <w:t xml:space="preserve"> 2050</w:t>
      </w:r>
      <w:r w:rsidR="00BC2500">
        <w:rPr>
          <w:rFonts w:cs="Arial"/>
          <w:b/>
          <w:bCs/>
          <w:color w:val="404040"/>
        </w:rPr>
        <w:t xml:space="preserve"> (en cours de discussion). </w:t>
      </w:r>
    </w:p>
    <w:bookmarkEnd w:id="114"/>
    <w:p w14:paraId="14840166" w14:textId="7D42DDFE" w:rsidR="00B37340" w:rsidRPr="00407492" w:rsidRDefault="00B37340" w:rsidP="00B37340">
      <w:pPr>
        <w:jc w:val="both"/>
        <w:rPr>
          <w:color w:val="auto"/>
        </w:rPr>
      </w:pPr>
      <w:r w:rsidRPr="00B37340">
        <w:rPr>
          <w:rFonts w:cs="Arial"/>
          <w:color w:val="404040"/>
        </w:rPr>
        <w:t>Pour la qualité de l’air intérieur, une révision de la nouvelle réglementation de la surveillance dans les ERP (établissements recevant du public) impose entre autres une campagne de mesures de polluants réglementés réalisée à chaque étape clé de la vie des bâtiments (par un organisme accrédité).</w:t>
      </w:r>
    </w:p>
    <w:p w14:paraId="3E8BF116" w14:textId="77777777" w:rsidR="00E3746D" w:rsidRDefault="00E3746D" w:rsidP="006A33D2">
      <w:pPr>
        <w:jc w:val="both"/>
        <w:rPr>
          <w:color w:val="auto"/>
        </w:rPr>
      </w:pPr>
    </w:p>
    <w:p w14:paraId="4F2A9099" w14:textId="04A7616D" w:rsidR="007D6BCE" w:rsidRDefault="00773BFC" w:rsidP="006A33D2">
      <w:pPr>
        <w:jc w:val="both"/>
        <w:rPr>
          <w:i/>
          <w:color w:val="auto"/>
        </w:rPr>
      </w:pPr>
      <w:r w:rsidRPr="00E92045">
        <w:rPr>
          <w:color w:val="auto"/>
        </w:rPr>
        <w:t>Du fait de</w:t>
      </w:r>
      <w:r w:rsidR="006C1FB7" w:rsidRPr="00E92045">
        <w:rPr>
          <w:color w:val="auto"/>
        </w:rPr>
        <w:t xml:space="preserve"> leurs compétences transverses dans les domaines</w:t>
      </w:r>
      <w:r w:rsidR="00EC4CA9" w:rsidRPr="00E92045">
        <w:rPr>
          <w:color w:val="auto"/>
        </w:rPr>
        <w:t xml:space="preserve"> de </w:t>
      </w:r>
      <w:r w:rsidR="006C1FB7" w:rsidRPr="00E92045">
        <w:rPr>
          <w:color w:val="auto"/>
        </w:rPr>
        <w:t xml:space="preserve">l’urbanisme, </w:t>
      </w:r>
      <w:r w:rsidR="00EC4CA9" w:rsidRPr="00E92045">
        <w:rPr>
          <w:color w:val="auto"/>
        </w:rPr>
        <w:t>du</w:t>
      </w:r>
      <w:r w:rsidR="006C1FB7" w:rsidRPr="00E92045">
        <w:rPr>
          <w:color w:val="auto"/>
        </w:rPr>
        <w:t xml:space="preserve"> développement économique, </w:t>
      </w:r>
      <w:r w:rsidR="00EC4CA9" w:rsidRPr="00E92045">
        <w:rPr>
          <w:color w:val="auto"/>
        </w:rPr>
        <w:t xml:space="preserve">de </w:t>
      </w:r>
      <w:r w:rsidR="006C1FB7" w:rsidRPr="00E92045">
        <w:rPr>
          <w:color w:val="auto"/>
        </w:rPr>
        <w:t>l’habitat,</w:t>
      </w:r>
      <w:r w:rsidR="00ED44B2">
        <w:rPr>
          <w:color w:val="auto"/>
        </w:rPr>
        <w:t xml:space="preserve"> </w:t>
      </w:r>
      <w:r w:rsidR="00ED44B2" w:rsidRPr="00E92045">
        <w:rPr>
          <w:color w:val="auto"/>
        </w:rPr>
        <w:t>de la mobilité</w:t>
      </w:r>
      <w:r w:rsidR="00ED44B2">
        <w:rPr>
          <w:color w:val="auto"/>
        </w:rPr>
        <w:t xml:space="preserve"> (etc.),</w:t>
      </w:r>
      <w:r w:rsidR="006C1FB7" w:rsidRPr="00E92045">
        <w:rPr>
          <w:color w:val="auto"/>
        </w:rPr>
        <w:t xml:space="preserve"> les collectivités constituent des acteurs incontournables dans la mise en œuvre de politiques en faveur de la qual</w:t>
      </w:r>
      <w:r w:rsidR="00DA764A" w:rsidRPr="00E92045">
        <w:rPr>
          <w:color w:val="auto"/>
        </w:rPr>
        <w:t>ité de l’air</w:t>
      </w:r>
      <w:r w:rsidR="00E3746D">
        <w:rPr>
          <w:color w:val="auto"/>
        </w:rPr>
        <w:t xml:space="preserve"> sur leur territoire</w:t>
      </w:r>
      <w:r w:rsidR="00ED4259">
        <w:rPr>
          <w:color w:val="auto"/>
        </w:rPr>
        <w:t xml:space="preserve">, </w:t>
      </w:r>
      <w:r w:rsidR="00ED4259">
        <w:rPr>
          <w:rFonts w:cs="Arial"/>
          <w:color w:val="404040"/>
        </w:rPr>
        <w:t>en synergie avec les efforts de neutralité climatique</w:t>
      </w:r>
      <w:r w:rsidR="00DA764A" w:rsidRPr="00E92045">
        <w:rPr>
          <w:color w:val="auto"/>
        </w:rPr>
        <w:t>.</w:t>
      </w:r>
    </w:p>
    <w:p w14:paraId="57DEA8F1" w14:textId="4BE30C62" w:rsidR="006C1FB7" w:rsidRPr="001D2FCF" w:rsidRDefault="006C1FB7" w:rsidP="006A33D2">
      <w:pPr>
        <w:jc w:val="both"/>
        <w:rPr>
          <w:color w:val="auto"/>
        </w:rPr>
      </w:pPr>
    </w:p>
    <w:p w14:paraId="54F4F2F9" w14:textId="711555E5" w:rsidR="00483666" w:rsidRPr="00866D42" w:rsidRDefault="00483666" w:rsidP="006A33D2">
      <w:pPr>
        <w:autoSpaceDE w:val="0"/>
        <w:autoSpaceDN w:val="0"/>
        <w:adjustRightInd w:val="0"/>
        <w:jc w:val="both"/>
        <w:rPr>
          <w:b/>
          <w:color w:val="auto"/>
          <w:u w:val="single"/>
        </w:rPr>
      </w:pPr>
      <w:r w:rsidRPr="00CD2CE2">
        <w:rPr>
          <w:b/>
          <w:color w:val="auto"/>
        </w:rPr>
        <w:t>L’ADEME souhaite par cet appel à projet</w:t>
      </w:r>
      <w:r w:rsidR="00426404" w:rsidRPr="00CD2CE2">
        <w:rPr>
          <w:b/>
          <w:color w:val="auto"/>
        </w:rPr>
        <w:t>s</w:t>
      </w:r>
      <w:r w:rsidRPr="00F575DE">
        <w:rPr>
          <w:b/>
          <w:color w:val="auto"/>
        </w:rPr>
        <w:t xml:space="preserve"> </w:t>
      </w:r>
      <w:r w:rsidR="007D6BCE">
        <w:rPr>
          <w:b/>
          <w:color w:val="auto"/>
        </w:rPr>
        <w:t>encourager la volonté d’agir</w:t>
      </w:r>
      <w:r w:rsidR="009E5797">
        <w:rPr>
          <w:b/>
          <w:color w:val="auto"/>
        </w:rPr>
        <w:t xml:space="preserve"> d</w:t>
      </w:r>
      <w:r w:rsidRPr="00F575DE">
        <w:rPr>
          <w:b/>
          <w:color w:val="auto"/>
        </w:rPr>
        <w:t xml:space="preserve">es collectivités </w:t>
      </w:r>
      <w:r w:rsidR="009E5797">
        <w:rPr>
          <w:b/>
          <w:bCs/>
          <w:color w:val="auto"/>
          <w:szCs w:val="20"/>
        </w:rPr>
        <w:t>en les aidant</w:t>
      </w:r>
      <w:r w:rsidR="00DA764A" w:rsidRPr="00F575DE">
        <w:rPr>
          <w:b/>
          <w:bCs/>
          <w:color w:val="auto"/>
          <w:szCs w:val="20"/>
        </w:rPr>
        <w:t xml:space="preserve"> </w:t>
      </w:r>
      <w:r w:rsidR="009E5797">
        <w:rPr>
          <w:b/>
          <w:bCs/>
          <w:color w:val="auto"/>
          <w:szCs w:val="20"/>
        </w:rPr>
        <w:t>à</w:t>
      </w:r>
      <w:r w:rsidR="00DA764A" w:rsidRPr="00F575DE">
        <w:rPr>
          <w:b/>
          <w:bCs/>
          <w:color w:val="auto"/>
          <w:szCs w:val="20"/>
        </w:rPr>
        <w:t xml:space="preserve"> </w:t>
      </w:r>
      <w:r w:rsidR="00FB792A">
        <w:rPr>
          <w:b/>
          <w:bCs/>
          <w:color w:val="auto"/>
          <w:szCs w:val="20"/>
        </w:rPr>
        <w:t xml:space="preserve">anticiper </w:t>
      </w:r>
      <w:r w:rsidR="002775E5">
        <w:rPr>
          <w:b/>
          <w:bCs/>
          <w:color w:val="auto"/>
          <w:szCs w:val="20"/>
        </w:rPr>
        <w:t xml:space="preserve">les évolutions des normes de qualité de l’air, </w:t>
      </w:r>
      <w:r w:rsidR="0052760E">
        <w:rPr>
          <w:b/>
          <w:bCs/>
          <w:color w:val="auto"/>
          <w:szCs w:val="20"/>
        </w:rPr>
        <w:t xml:space="preserve">définir et </w:t>
      </w:r>
      <w:r w:rsidR="00AD48CA">
        <w:rPr>
          <w:b/>
          <w:bCs/>
          <w:color w:val="auto"/>
          <w:szCs w:val="20"/>
        </w:rPr>
        <w:t xml:space="preserve">planifier des </w:t>
      </w:r>
      <w:r w:rsidR="00DA764A" w:rsidRPr="00F575DE">
        <w:rPr>
          <w:b/>
          <w:bCs/>
          <w:color w:val="auto"/>
          <w:szCs w:val="20"/>
        </w:rPr>
        <w:t xml:space="preserve">actions pertinentes concourant à l’amélioration de la qualité de l’air extérieur et intérieur </w:t>
      </w:r>
      <w:r w:rsidR="00EC686F" w:rsidRPr="00866D42">
        <w:rPr>
          <w:b/>
          <w:color w:val="auto"/>
          <w:u w:val="single"/>
        </w:rPr>
        <w:t xml:space="preserve">par </w:t>
      </w:r>
      <w:r w:rsidR="00DA764A" w:rsidRPr="00866D42">
        <w:rPr>
          <w:b/>
          <w:color w:val="auto"/>
          <w:u w:val="single"/>
        </w:rPr>
        <w:t xml:space="preserve">le financement </w:t>
      </w:r>
      <w:r w:rsidR="00EC686F" w:rsidRPr="00866D42">
        <w:rPr>
          <w:b/>
          <w:color w:val="auto"/>
          <w:u w:val="single"/>
        </w:rPr>
        <w:t>d</w:t>
      </w:r>
      <w:r w:rsidR="00DA764A" w:rsidRPr="00866D42">
        <w:rPr>
          <w:b/>
          <w:color w:val="auto"/>
          <w:u w:val="single"/>
        </w:rPr>
        <w:t>’</w:t>
      </w:r>
      <w:r w:rsidR="00EC686F" w:rsidRPr="00866D42">
        <w:rPr>
          <w:b/>
          <w:color w:val="auto"/>
          <w:u w:val="single"/>
        </w:rPr>
        <w:t>études</w:t>
      </w:r>
      <w:r w:rsidRPr="00866D42">
        <w:rPr>
          <w:b/>
          <w:color w:val="auto"/>
          <w:u w:val="single"/>
        </w:rPr>
        <w:t xml:space="preserve">. </w:t>
      </w:r>
    </w:p>
    <w:p w14:paraId="0007D05D" w14:textId="34F47B67" w:rsidR="00D7369D" w:rsidRDefault="00D7369D" w:rsidP="006A33D2">
      <w:pPr>
        <w:autoSpaceDE w:val="0"/>
        <w:autoSpaceDN w:val="0"/>
        <w:adjustRightInd w:val="0"/>
        <w:jc w:val="both"/>
        <w:rPr>
          <w:b/>
          <w:color w:val="auto"/>
        </w:rPr>
      </w:pPr>
    </w:p>
    <w:p w14:paraId="7E8C8A1B" w14:textId="77777777" w:rsidR="00C376B0" w:rsidRPr="00E8373A" w:rsidRDefault="00C376B0" w:rsidP="006A33D2">
      <w:pPr>
        <w:autoSpaceDE w:val="0"/>
        <w:autoSpaceDN w:val="0"/>
        <w:adjustRightInd w:val="0"/>
        <w:jc w:val="both"/>
        <w:rPr>
          <w:b/>
          <w:color w:val="auto"/>
        </w:rPr>
      </w:pPr>
    </w:p>
    <w:p w14:paraId="541A29CD" w14:textId="0420D4A7" w:rsidR="00483666" w:rsidRDefault="00483666" w:rsidP="006A33D2">
      <w:pPr>
        <w:autoSpaceDE w:val="0"/>
        <w:autoSpaceDN w:val="0"/>
        <w:adjustRightInd w:val="0"/>
        <w:jc w:val="both"/>
        <w:rPr>
          <w:color w:val="000000" w:themeColor="text1"/>
          <w:szCs w:val="20"/>
        </w:rPr>
      </w:pPr>
    </w:p>
    <w:p w14:paraId="343D67E1" w14:textId="7C8608DA" w:rsidR="0015280C" w:rsidRPr="001D2FCF" w:rsidRDefault="0015280C" w:rsidP="1BD7FB8D">
      <w:pPr>
        <w:pStyle w:val="Paragraphedeliste"/>
        <w:numPr>
          <w:ilvl w:val="1"/>
          <w:numId w:val="17"/>
        </w:numPr>
        <w:jc w:val="both"/>
        <w:outlineLvl w:val="1"/>
        <w:rPr>
          <w:rFonts w:cs="Arial"/>
          <w:b/>
          <w:bCs/>
          <w:color w:val="00ADB5"/>
          <w:sz w:val="28"/>
          <w:szCs w:val="28"/>
          <w:lang w:eastAsia="en-US"/>
        </w:rPr>
      </w:pPr>
      <w:bookmarkStart w:id="115" w:name="_Toc156293130"/>
      <w:r w:rsidRPr="1BD7FB8D">
        <w:rPr>
          <w:rFonts w:cs="Arial"/>
          <w:b/>
          <w:bCs/>
          <w:color w:val="00ADB5"/>
          <w:sz w:val="28"/>
          <w:szCs w:val="28"/>
          <w:lang w:eastAsia="en-US"/>
        </w:rPr>
        <w:t>Généralités sur les objectifs d’AACT-AIR</w:t>
      </w:r>
      <w:bookmarkEnd w:id="115"/>
    </w:p>
    <w:p w14:paraId="7A8AC6E8" w14:textId="54A81CD4" w:rsidR="0015280C" w:rsidRDefault="0015280C" w:rsidP="006A33D2">
      <w:pPr>
        <w:autoSpaceDE w:val="0"/>
        <w:autoSpaceDN w:val="0"/>
        <w:adjustRightInd w:val="0"/>
        <w:jc w:val="both"/>
        <w:rPr>
          <w:color w:val="000000" w:themeColor="text1"/>
          <w:szCs w:val="20"/>
        </w:rPr>
      </w:pPr>
    </w:p>
    <w:p w14:paraId="1E0126CA" w14:textId="01C91ACC" w:rsidR="00ED44B2" w:rsidRDefault="00ED44B2" w:rsidP="006A33D2">
      <w:pPr>
        <w:autoSpaceDE w:val="0"/>
        <w:autoSpaceDN w:val="0"/>
        <w:adjustRightInd w:val="0"/>
        <w:jc w:val="both"/>
        <w:rPr>
          <w:b/>
          <w:color w:val="auto"/>
        </w:rPr>
      </w:pPr>
      <w:r>
        <w:rPr>
          <w:color w:val="auto"/>
        </w:rPr>
        <w:t>L’appel vise à accompagner toute</w:t>
      </w:r>
      <w:r w:rsidR="000420B0" w:rsidRPr="001D2FCF">
        <w:rPr>
          <w:b/>
          <w:color w:val="auto"/>
        </w:rPr>
        <w:t xml:space="preserve"> collectivité territoriale </w:t>
      </w:r>
      <w:r w:rsidR="000420B0" w:rsidRPr="00044198">
        <w:rPr>
          <w:color w:val="auto"/>
        </w:rPr>
        <w:t xml:space="preserve">souhaitant </w:t>
      </w:r>
      <w:r w:rsidR="00AD48CA">
        <w:rPr>
          <w:color w:val="auto"/>
        </w:rPr>
        <w:t>élaborer</w:t>
      </w:r>
      <w:r w:rsidR="000420B0" w:rsidRPr="001D2FCF">
        <w:rPr>
          <w:b/>
          <w:color w:val="auto"/>
        </w:rPr>
        <w:t xml:space="preserve"> </w:t>
      </w:r>
      <w:r>
        <w:rPr>
          <w:color w:val="auto"/>
        </w:rPr>
        <w:t>une</w:t>
      </w:r>
      <w:r w:rsidR="000420B0" w:rsidRPr="00044198">
        <w:rPr>
          <w:color w:val="auto"/>
        </w:rPr>
        <w:t xml:space="preserve"> politique d’amélioration de</w:t>
      </w:r>
      <w:r w:rsidR="000420B0" w:rsidRPr="001D2FCF">
        <w:rPr>
          <w:b/>
          <w:color w:val="auto"/>
        </w:rPr>
        <w:t xml:space="preserve"> </w:t>
      </w:r>
      <w:r w:rsidR="00044198">
        <w:rPr>
          <w:b/>
          <w:color w:val="auto"/>
        </w:rPr>
        <w:t xml:space="preserve">la </w:t>
      </w:r>
      <w:r w:rsidR="000420B0" w:rsidRPr="001D2FCF">
        <w:rPr>
          <w:b/>
          <w:color w:val="auto"/>
        </w:rPr>
        <w:t>qualité de l'air extérieur ou i</w:t>
      </w:r>
      <w:r w:rsidR="003F6716" w:rsidRPr="009B0366">
        <w:rPr>
          <w:b/>
          <w:color w:val="auto"/>
        </w:rPr>
        <w:t xml:space="preserve">ntérieur </w:t>
      </w:r>
      <w:r w:rsidR="003F6716" w:rsidRPr="00044198">
        <w:rPr>
          <w:color w:val="auto"/>
        </w:rPr>
        <w:t xml:space="preserve">sur </w:t>
      </w:r>
      <w:r>
        <w:rPr>
          <w:color w:val="auto"/>
        </w:rPr>
        <w:t>son</w:t>
      </w:r>
      <w:r w:rsidR="003F6716" w:rsidRPr="00044198">
        <w:rPr>
          <w:color w:val="auto"/>
        </w:rPr>
        <w:t xml:space="preserve"> territoire</w:t>
      </w:r>
      <w:r>
        <w:rPr>
          <w:b/>
          <w:color w:val="auto"/>
        </w:rPr>
        <w:t xml:space="preserve">. </w:t>
      </w:r>
    </w:p>
    <w:p w14:paraId="0D708C29" w14:textId="77777777" w:rsidR="00ED44B2" w:rsidRDefault="00ED44B2" w:rsidP="006A33D2">
      <w:pPr>
        <w:autoSpaceDE w:val="0"/>
        <w:autoSpaceDN w:val="0"/>
        <w:adjustRightInd w:val="0"/>
        <w:jc w:val="both"/>
        <w:rPr>
          <w:b/>
          <w:color w:val="auto"/>
        </w:rPr>
      </w:pPr>
    </w:p>
    <w:p w14:paraId="72B8BA99" w14:textId="53E6D68A" w:rsidR="003F6716" w:rsidRDefault="00ED44B2" w:rsidP="006A33D2">
      <w:pPr>
        <w:autoSpaceDE w:val="0"/>
        <w:autoSpaceDN w:val="0"/>
        <w:adjustRightInd w:val="0"/>
        <w:jc w:val="both"/>
        <w:rPr>
          <w:bCs/>
          <w:color w:val="auto"/>
        </w:rPr>
      </w:pPr>
      <w:r w:rsidRPr="00ED44B2">
        <w:rPr>
          <w:bCs/>
          <w:color w:val="auto"/>
        </w:rPr>
        <w:t xml:space="preserve">Le porteur de l’étude </w:t>
      </w:r>
      <w:r w:rsidR="00AD48CA">
        <w:rPr>
          <w:bCs/>
          <w:color w:val="auto"/>
        </w:rPr>
        <w:t xml:space="preserve">sera </w:t>
      </w:r>
      <w:r w:rsidR="00053444">
        <w:rPr>
          <w:bCs/>
          <w:color w:val="auto"/>
        </w:rPr>
        <w:t xml:space="preserve">le plus souvent </w:t>
      </w:r>
      <w:r w:rsidR="00AD48CA">
        <w:rPr>
          <w:bCs/>
          <w:color w:val="auto"/>
        </w:rPr>
        <w:t>une collectivité.</w:t>
      </w:r>
      <w:r w:rsidR="0052760E">
        <w:rPr>
          <w:bCs/>
          <w:color w:val="auto"/>
        </w:rPr>
        <w:t xml:space="preserve"> </w:t>
      </w:r>
      <w:r w:rsidR="00AD48CA">
        <w:rPr>
          <w:bCs/>
          <w:color w:val="auto"/>
        </w:rPr>
        <w:t xml:space="preserve">Cependant dans les cas où l’étude comprendra un </w:t>
      </w:r>
      <w:r w:rsidR="00AD48CA" w:rsidRPr="0052760E">
        <w:rPr>
          <w:b/>
          <w:color w:val="auto"/>
        </w:rPr>
        <w:t>développement méthodologique</w:t>
      </w:r>
      <w:r w:rsidR="00AD48CA" w:rsidRPr="00ED44B2">
        <w:rPr>
          <w:bCs/>
          <w:color w:val="auto"/>
        </w:rPr>
        <w:t xml:space="preserve"> </w:t>
      </w:r>
      <w:r w:rsidR="00AD48CA">
        <w:rPr>
          <w:bCs/>
          <w:color w:val="auto"/>
        </w:rPr>
        <w:t xml:space="preserve">ou portera sur une </w:t>
      </w:r>
      <w:r w:rsidR="00AD48CA" w:rsidRPr="0052760E">
        <w:rPr>
          <w:b/>
          <w:color w:val="auto"/>
        </w:rPr>
        <w:t>approche innovante</w:t>
      </w:r>
      <w:r w:rsidR="00AD48CA">
        <w:rPr>
          <w:bCs/>
          <w:color w:val="auto"/>
        </w:rPr>
        <w:t>, le portage du projet pourra être assuré par</w:t>
      </w:r>
      <w:r w:rsidRPr="00ED44B2">
        <w:rPr>
          <w:bCs/>
          <w:color w:val="auto"/>
        </w:rPr>
        <w:t xml:space="preserve"> une association</w:t>
      </w:r>
      <w:r w:rsidR="00053444">
        <w:rPr>
          <w:bCs/>
          <w:color w:val="auto"/>
        </w:rPr>
        <w:t>,</w:t>
      </w:r>
      <w:r w:rsidRPr="00ED44B2">
        <w:rPr>
          <w:bCs/>
          <w:color w:val="auto"/>
        </w:rPr>
        <w:t xml:space="preserve"> un établissement public ou encore une entreprise privée.</w:t>
      </w:r>
      <w:r>
        <w:rPr>
          <w:bCs/>
          <w:color w:val="auto"/>
        </w:rPr>
        <w:t xml:space="preserve"> Dans </w:t>
      </w:r>
      <w:r w:rsidR="00053444">
        <w:rPr>
          <w:bCs/>
          <w:color w:val="auto"/>
        </w:rPr>
        <w:t>ce dernier</w:t>
      </w:r>
      <w:r>
        <w:rPr>
          <w:bCs/>
          <w:color w:val="auto"/>
        </w:rPr>
        <w:t xml:space="preserve"> cas où la collectivité n’est pas le bénéficiaire direct de l’aide de l’ADEME, celle-ci devra être associée étroitement à la réalisation de l’étude.</w:t>
      </w:r>
    </w:p>
    <w:p w14:paraId="53F186E0" w14:textId="77777777" w:rsidR="00ED44B2" w:rsidRPr="00ED44B2" w:rsidRDefault="00ED44B2" w:rsidP="006A33D2">
      <w:pPr>
        <w:autoSpaceDE w:val="0"/>
        <w:autoSpaceDN w:val="0"/>
        <w:adjustRightInd w:val="0"/>
        <w:jc w:val="both"/>
        <w:rPr>
          <w:bCs/>
          <w:color w:val="auto"/>
        </w:rPr>
      </w:pPr>
    </w:p>
    <w:p w14:paraId="3E779870" w14:textId="70F0C6A2" w:rsidR="00C376B0" w:rsidRDefault="00C376B0" w:rsidP="00C376B0">
      <w:pPr>
        <w:autoSpaceDE w:val="0"/>
        <w:autoSpaceDN w:val="0"/>
        <w:adjustRightInd w:val="0"/>
        <w:spacing w:after="120"/>
        <w:jc w:val="both"/>
        <w:rPr>
          <w:color w:val="auto"/>
        </w:rPr>
      </w:pPr>
      <w:r>
        <w:rPr>
          <w:color w:val="auto"/>
        </w:rPr>
        <w:t xml:space="preserve">Dans tous les cas, </w:t>
      </w:r>
      <w:r w:rsidR="00ED44B2">
        <w:rPr>
          <w:color w:val="auto"/>
        </w:rPr>
        <w:t>l’</w:t>
      </w:r>
      <w:r w:rsidR="003F6716">
        <w:rPr>
          <w:color w:val="auto"/>
        </w:rPr>
        <w:t>étude devra</w:t>
      </w:r>
      <w:r w:rsidR="00432B8B" w:rsidRPr="006145A5">
        <w:rPr>
          <w:color w:val="auto"/>
        </w:rPr>
        <w:t xml:space="preserve"> </w:t>
      </w:r>
      <w:r w:rsidR="00C5778C">
        <w:rPr>
          <w:b/>
          <w:color w:val="auto"/>
        </w:rPr>
        <w:t>aboutir à l’identification</w:t>
      </w:r>
      <w:r w:rsidR="00C5778C" w:rsidRPr="00E8373A">
        <w:rPr>
          <w:b/>
          <w:color w:val="auto"/>
        </w:rPr>
        <w:t xml:space="preserve"> </w:t>
      </w:r>
      <w:r>
        <w:rPr>
          <w:b/>
          <w:color w:val="auto"/>
        </w:rPr>
        <w:t>d</w:t>
      </w:r>
      <w:r w:rsidR="00C5778C">
        <w:rPr>
          <w:b/>
          <w:color w:val="auto"/>
        </w:rPr>
        <w:t>’</w:t>
      </w:r>
      <w:r>
        <w:rPr>
          <w:b/>
          <w:color w:val="auto"/>
        </w:rPr>
        <w:t>actions concrètes</w:t>
      </w:r>
      <w:r w:rsidR="00E92C6F" w:rsidRPr="00E8373A">
        <w:rPr>
          <w:b/>
          <w:color w:val="auto"/>
        </w:rPr>
        <w:t xml:space="preserve"> en faveur de la qualité de l’air extérieur ou intérieur</w:t>
      </w:r>
      <w:r>
        <w:rPr>
          <w:b/>
          <w:color w:val="auto"/>
        </w:rPr>
        <w:t xml:space="preserve"> à mettre en œuvre sur </w:t>
      </w:r>
      <w:r w:rsidR="00ED44B2">
        <w:rPr>
          <w:b/>
          <w:color w:val="auto"/>
        </w:rPr>
        <w:t>le</w:t>
      </w:r>
      <w:r>
        <w:rPr>
          <w:b/>
          <w:color w:val="auto"/>
        </w:rPr>
        <w:t xml:space="preserve"> territoire</w:t>
      </w:r>
      <w:r w:rsidR="00ED44B2">
        <w:rPr>
          <w:b/>
          <w:color w:val="auto"/>
        </w:rPr>
        <w:t xml:space="preserve"> de la collectivité</w:t>
      </w:r>
      <w:r w:rsidR="00432B8B" w:rsidRPr="00B96018">
        <w:rPr>
          <w:color w:val="auto"/>
        </w:rPr>
        <w:t xml:space="preserve">. </w:t>
      </w:r>
    </w:p>
    <w:p w14:paraId="2840837A" w14:textId="16D70DA1" w:rsidR="00C376B0" w:rsidRPr="00C376B0" w:rsidRDefault="00C376B0" w:rsidP="00C376B0">
      <w:pPr>
        <w:autoSpaceDE w:val="0"/>
        <w:autoSpaceDN w:val="0"/>
        <w:adjustRightInd w:val="0"/>
        <w:spacing w:after="120"/>
        <w:jc w:val="both"/>
        <w:rPr>
          <w:color w:val="auto"/>
        </w:rPr>
      </w:pPr>
      <w:r>
        <w:rPr>
          <w:color w:val="auto"/>
        </w:rPr>
        <w:t xml:space="preserve">Attention cependant, </w:t>
      </w:r>
      <w:r w:rsidRPr="00C376B0">
        <w:rPr>
          <w:rFonts w:cs="Arial"/>
          <w:color w:val="auto"/>
          <w:szCs w:val="20"/>
        </w:rPr>
        <w:t xml:space="preserve">l’ADEME ne soutient pas les études visant à élaborer des documents réglementaires (PCAET, constitution d’une ZFE pour les territoires obligés, etc.). </w:t>
      </w:r>
    </w:p>
    <w:p w14:paraId="392F5E29" w14:textId="5BA723C4" w:rsidR="00773BFC" w:rsidRDefault="00773BFC">
      <w:pPr>
        <w:suppressLineNumbers w:val="0"/>
        <w:suppressAutoHyphens w:val="0"/>
        <w:spacing w:after="200" w:line="276" w:lineRule="auto"/>
        <w:rPr>
          <w:rFonts w:eastAsiaTheme="minorHAnsi" w:cs="Arial"/>
          <w:b/>
          <w:color w:val="00ADB5"/>
          <w:sz w:val="28"/>
          <w:szCs w:val="28"/>
          <w:lang w:eastAsia="en-US"/>
        </w:rPr>
      </w:pPr>
      <w:bookmarkStart w:id="116" w:name="_Ref27054196"/>
      <w:r>
        <w:rPr>
          <w:rFonts w:eastAsiaTheme="minorHAnsi" w:cs="Arial"/>
          <w:b/>
          <w:color w:val="00ADB5"/>
          <w:sz w:val="28"/>
          <w:szCs w:val="28"/>
          <w:lang w:eastAsia="en-US"/>
        </w:rPr>
        <w:br w:type="page"/>
      </w:r>
    </w:p>
    <w:p w14:paraId="3613F6B6" w14:textId="77777777" w:rsidR="009E54CF" w:rsidRDefault="009E54CF" w:rsidP="009E54CF">
      <w:pPr>
        <w:ind w:left="360"/>
        <w:jc w:val="both"/>
        <w:outlineLvl w:val="1"/>
        <w:rPr>
          <w:rFonts w:eastAsiaTheme="minorHAnsi" w:cs="Arial"/>
          <w:b/>
          <w:color w:val="00ADB5"/>
          <w:sz w:val="28"/>
          <w:szCs w:val="28"/>
          <w:lang w:eastAsia="en-US"/>
        </w:rPr>
      </w:pPr>
    </w:p>
    <w:p w14:paraId="50DAA983" w14:textId="38675A18" w:rsidR="0015280C" w:rsidRPr="009E54CF" w:rsidRDefault="0006722A" w:rsidP="1BD7FB8D">
      <w:pPr>
        <w:pStyle w:val="Paragraphedeliste"/>
        <w:numPr>
          <w:ilvl w:val="1"/>
          <w:numId w:val="17"/>
        </w:numPr>
        <w:jc w:val="both"/>
        <w:outlineLvl w:val="1"/>
        <w:rPr>
          <w:rFonts w:cs="Arial"/>
          <w:b/>
          <w:bCs/>
          <w:color w:val="00ADB5"/>
          <w:sz w:val="28"/>
          <w:szCs w:val="28"/>
          <w:lang w:eastAsia="en-US"/>
        </w:rPr>
      </w:pPr>
      <w:bookmarkStart w:id="117" w:name="_Toc156293131"/>
      <w:bookmarkEnd w:id="116"/>
      <w:r w:rsidRPr="1BD7FB8D">
        <w:rPr>
          <w:rFonts w:cs="Arial"/>
          <w:b/>
          <w:bCs/>
          <w:color w:val="00ADB5"/>
          <w:sz w:val="28"/>
          <w:szCs w:val="28"/>
          <w:lang w:eastAsia="en-US"/>
        </w:rPr>
        <w:t>Caractéristiques des études attendues</w:t>
      </w:r>
      <w:bookmarkEnd w:id="117"/>
    </w:p>
    <w:p w14:paraId="66C326CF" w14:textId="43D0E06E" w:rsidR="00FB43BF" w:rsidRDefault="00FB43BF" w:rsidP="00FB43BF">
      <w:pPr>
        <w:jc w:val="both"/>
        <w:rPr>
          <w:rFonts w:cs="Arial"/>
          <w:b/>
          <w:color w:val="auto"/>
          <w:szCs w:val="20"/>
        </w:rPr>
      </w:pPr>
    </w:p>
    <w:p w14:paraId="20BABB24" w14:textId="77777777" w:rsidR="00792688" w:rsidRPr="001D2FCF" w:rsidRDefault="00792688" w:rsidP="00FB43BF">
      <w:pPr>
        <w:jc w:val="both"/>
        <w:rPr>
          <w:rFonts w:cs="Arial"/>
          <w:b/>
          <w:color w:val="auto"/>
          <w:szCs w:val="20"/>
        </w:rPr>
      </w:pPr>
    </w:p>
    <w:p w14:paraId="5BB30049" w14:textId="0D1FEF39" w:rsidR="00792688" w:rsidRPr="00792688" w:rsidRDefault="00483666" w:rsidP="006A33D2">
      <w:pPr>
        <w:spacing w:after="120"/>
        <w:jc w:val="both"/>
        <w:rPr>
          <w:rFonts w:cs="Arial"/>
          <w:bCs/>
          <w:color w:val="auto"/>
          <w:szCs w:val="20"/>
        </w:rPr>
      </w:pPr>
      <w:r w:rsidRPr="00E92C6F">
        <w:rPr>
          <w:rFonts w:cs="Arial"/>
          <w:color w:val="auto"/>
          <w:szCs w:val="20"/>
        </w:rPr>
        <w:t xml:space="preserve">L’appel à projets </w:t>
      </w:r>
      <w:r w:rsidRPr="00792688">
        <w:rPr>
          <w:rFonts w:cs="Arial"/>
          <w:bCs/>
          <w:color w:val="auto"/>
          <w:szCs w:val="20"/>
        </w:rPr>
        <w:t xml:space="preserve">AACT-AIR </w:t>
      </w:r>
      <w:r w:rsidR="00792688" w:rsidRPr="00792688">
        <w:rPr>
          <w:rFonts w:cs="Arial"/>
          <w:bCs/>
          <w:color w:val="auto"/>
          <w:szCs w:val="20"/>
        </w:rPr>
        <w:t>vise</w:t>
      </w:r>
      <w:r w:rsidR="000C3A0D">
        <w:rPr>
          <w:rFonts w:cs="Arial"/>
          <w:b/>
          <w:color w:val="auto"/>
          <w:szCs w:val="20"/>
        </w:rPr>
        <w:t xml:space="preserve"> </w:t>
      </w:r>
      <w:r w:rsidR="00913E8E">
        <w:rPr>
          <w:rFonts w:cs="Arial"/>
          <w:b/>
          <w:color w:val="auto"/>
          <w:szCs w:val="20"/>
        </w:rPr>
        <w:t>la caractérisation</w:t>
      </w:r>
      <w:r w:rsidR="000C3A0D">
        <w:rPr>
          <w:rFonts w:cs="Arial"/>
          <w:b/>
          <w:color w:val="auto"/>
          <w:szCs w:val="20"/>
        </w:rPr>
        <w:t xml:space="preserve"> </w:t>
      </w:r>
      <w:r w:rsidR="00910824" w:rsidRPr="001D2FCF">
        <w:rPr>
          <w:rFonts w:cs="Arial"/>
          <w:b/>
          <w:color w:val="auto"/>
          <w:szCs w:val="20"/>
        </w:rPr>
        <w:t>d’actions à mettre en œuvre</w:t>
      </w:r>
      <w:r w:rsidR="00792688">
        <w:rPr>
          <w:rFonts w:cs="Arial"/>
          <w:b/>
          <w:color w:val="auto"/>
          <w:szCs w:val="20"/>
        </w:rPr>
        <w:t xml:space="preserve"> pour améliorer la qualité de l’air. </w:t>
      </w:r>
      <w:r w:rsidR="00792688" w:rsidRPr="00792688">
        <w:rPr>
          <w:rFonts w:cs="Arial"/>
          <w:bCs/>
          <w:color w:val="auto"/>
          <w:szCs w:val="20"/>
        </w:rPr>
        <w:t>Les études comprendront donc un état des lieux initial de la qualité de l’air et une évaluation des bénéfices attendus.</w:t>
      </w:r>
    </w:p>
    <w:p w14:paraId="15C05C86" w14:textId="425E530B" w:rsidR="00FB43BF" w:rsidRDefault="004C3122" w:rsidP="00FB43BF">
      <w:pPr>
        <w:spacing w:before="240" w:after="120"/>
        <w:jc w:val="both"/>
        <w:rPr>
          <w:rFonts w:cs="Arial"/>
          <w:b/>
          <w:color w:val="000000" w:themeColor="text1"/>
          <w:szCs w:val="20"/>
        </w:rPr>
      </w:pPr>
      <w:r w:rsidRPr="001D2FCF">
        <w:rPr>
          <w:rFonts w:cs="Arial"/>
          <w:b/>
          <w:color w:val="000000" w:themeColor="text1"/>
          <w:szCs w:val="20"/>
        </w:rPr>
        <w:t xml:space="preserve">Composition </w:t>
      </w:r>
      <w:r w:rsidR="00792688">
        <w:rPr>
          <w:rFonts w:cs="Arial"/>
          <w:b/>
          <w:color w:val="000000" w:themeColor="text1"/>
          <w:szCs w:val="20"/>
        </w:rPr>
        <w:t xml:space="preserve">type </w:t>
      </w:r>
      <w:r w:rsidRPr="001D2FCF">
        <w:rPr>
          <w:rFonts w:cs="Arial"/>
          <w:b/>
          <w:color w:val="000000" w:themeColor="text1"/>
          <w:szCs w:val="20"/>
        </w:rPr>
        <w:t>d’une étude AACT’AIR</w:t>
      </w:r>
    </w:p>
    <w:p w14:paraId="629ACFAC" w14:textId="77777777" w:rsidR="00FB43BF" w:rsidRPr="001D2FCF" w:rsidRDefault="00FB43BF" w:rsidP="00FB43BF">
      <w:pPr>
        <w:jc w:val="both"/>
        <w:rPr>
          <w:rFonts w:cs="Arial"/>
          <w:b/>
          <w:color w:val="000000" w:themeColor="text1"/>
          <w:szCs w:val="20"/>
        </w:rPr>
      </w:pPr>
    </w:p>
    <w:p w14:paraId="2BE7B9F1" w14:textId="2B9FF14B" w:rsidR="004C3122" w:rsidRPr="004C3122" w:rsidRDefault="004C3122" w:rsidP="00B93836">
      <w:pPr>
        <w:pStyle w:val="Paragraphedeliste"/>
        <w:numPr>
          <w:ilvl w:val="0"/>
          <w:numId w:val="21"/>
        </w:numPr>
        <w:spacing w:after="120"/>
        <w:jc w:val="both"/>
        <w:rPr>
          <w:rFonts w:cs="Arial"/>
          <w:color w:val="000000" w:themeColor="text1"/>
          <w:szCs w:val="20"/>
        </w:rPr>
      </w:pPr>
      <w:r w:rsidRPr="004C3122">
        <w:rPr>
          <w:rFonts w:cs="Arial"/>
          <w:color w:val="000000" w:themeColor="text1"/>
          <w:szCs w:val="20"/>
        </w:rPr>
        <w:t>Etat des lieux de la qualité de l’</w:t>
      </w:r>
      <w:r w:rsidR="000C3A0D">
        <w:rPr>
          <w:rFonts w:cs="Arial"/>
          <w:color w:val="000000" w:themeColor="text1"/>
          <w:szCs w:val="20"/>
        </w:rPr>
        <w:t xml:space="preserve">air sur </w:t>
      </w:r>
      <w:r w:rsidR="003D4B80">
        <w:rPr>
          <w:rFonts w:cs="Arial"/>
          <w:color w:val="000000" w:themeColor="text1"/>
          <w:szCs w:val="20"/>
        </w:rPr>
        <w:t>la zone/sujet cible</w:t>
      </w:r>
      <w:r w:rsidR="00044198">
        <w:rPr>
          <w:rFonts w:cs="Arial"/>
          <w:color w:val="000000" w:themeColor="text1"/>
          <w:szCs w:val="20"/>
        </w:rPr>
        <w:t xml:space="preserve"> (à réaliser ou simplement à rappeler si déjà disponible)</w:t>
      </w:r>
    </w:p>
    <w:p w14:paraId="2E35DAD3" w14:textId="0AF38ACC" w:rsidR="004C3122" w:rsidRPr="004C3122" w:rsidRDefault="00C5778C" w:rsidP="00B93836">
      <w:pPr>
        <w:pStyle w:val="Paragraphedeliste"/>
        <w:numPr>
          <w:ilvl w:val="0"/>
          <w:numId w:val="21"/>
        </w:numPr>
        <w:spacing w:after="120"/>
        <w:jc w:val="both"/>
        <w:rPr>
          <w:rFonts w:cs="Arial"/>
          <w:color w:val="000000" w:themeColor="text1"/>
          <w:szCs w:val="20"/>
        </w:rPr>
      </w:pPr>
      <w:r>
        <w:rPr>
          <w:rFonts w:cs="Arial"/>
          <w:color w:val="000000" w:themeColor="text1"/>
          <w:szCs w:val="20"/>
        </w:rPr>
        <w:t>Définition</w:t>
      </w:r>
      <w:r w:rsidR="003D4B80">
        <w:rPr>
          <w:rFonts w:cs="Arial"/>
          <w:color w:val="000000" w:themeColor="text1"/>
          <w:szCs w:val="20"/>
        </w:rPr>
        <w:t xml:space="preserve"> des</w:t>
      </w:r>
      <w:r w:rsidR="004C3122">
        <w:rPr>
          <w:rFonts w:cs="Arial"/>
          <w:color w:val="000000" w:themeColor="text1"/>
          <w:szCs w:val="20"/>
        </w:rPr>
        <w:t xml:space="preserve"> action</w:t>
      </w:r>
      <w:r w:rsidR="003D4B80">
        <w:rPr>
          <w:rFonts w:cs="Arial"/>
          <w:color w:val="000000" w:themeColor="text1"/>
          <w:szCs w:val="20"/>
        </w:rPr>
        <w:t>s</w:t>
      </w:r>
      <w:r w:rsidR="004C3122">
        <w:rPr>
          <w:rFonts w:cs="Arial"/>
          <w:color w:val="000000" w:themeColor="text1"/>
          <w:szCs w:val="20"/>
        </w:rPr>
        <w:t xml:space="preserve"> cible</w:t>
      </w:r>
      <w:r w:rsidR="003D4B80">
        <w:rPr>
          <w:rFonts w:cs="Arial"/>
          <w:color w:val="000000" w:themeColor="text1"/>
          <w:szCs w:val="20"/>
        </w:rPr>
        <w:t xml:space="preserve">s et </w:t>
      </w:r>
      <w:r>
        <w:rPr>
          <w:rFonts w:cs="Arial"/>
          <w:color w:val="000000" w:themeColor="text1"/>
          <w:szCs w:val="20"/>
        </w:rPr>
        <w:t>d</w:t>
      </w:r>
      <w:r w:rsidR="003D4B80">
        <w:rPr>
          <w:rFonts w:cs="Arial"/>
          <w:color w:val="000000" w:themeColor="text1"/>
          <w:szCs w:val="20"/>
        </w:rPr>
        <w:t>es</w:t>
      </w:r>
      <w:r w:rsidR="003D4B80" w:rsidRPr="001D2FCF">
        <w:rPr>
          <w:rFonts w:cs="Arial"/>
          <w:color w:val="000000" w:themeColor="text1"/>
          <w:szCs w:val="20"/>
        </w:rPr>
        <w:t xml:space="preserve"> modalités de </w:t>
      </w:r>
      <w:r w:rsidR="003D4B80">
        <w:rPr>
          <w:rFonts w:cs="Arial"/>
          <w:color w:val="000000" w:themeColor="text1"/>
          <w:szCs w:val="20"/>
        </w:rPr>
        <w:t xml:space="preserve">leur </w:t>
      </w:r>
      <w:r w:rsidR="003D4B80" w:rsidRPr="001D2FCF">
        <w:rPr>
          <w:rFonts w:cs="Arial"/>
          <w:color w:val="000000" w:themeColor="text1"/>
          <w:szCs w:val="20"/>
        </w:rPr>
        <w:t>mise en œuvre</w:t>
      </w:r>
      <w:r w:rsidR="004C3122">
        <w:rPr>
          <w:rFonts w:cs="Arial"/>
          <w:color w:val="000000" w:themeColor="text1"/>
          <w:szCs w:val="20"/>
        </w:rPr>
        <w:t xml:space="preserve"> pour l’amélioration de la qualité de l’air</w:t>
      </w:r>
    </w:p>
    <w:p w14:paraId="7B6A194D" w14:textId="59C0583E" w:rsidR="004C3122" w:rsidRDefault="004C3122" w:rsidP="00B93836">
      <w:pPr>
        <w:pStyle w:val="Paragraphedeliste"/>
        <w:numPr>
          <w:ilvl w:val="0"/>
          <w:numId w:val="21"/>
        </w:numPr>
        <w:spacing w:after="120"/>
        <w:jc w:val="both"/>
        <w:rPr>
          <w:rFonts w:cs="Arial"/>
          <w:color w:val="000000" w:themeColor="text1"/>
          <w:szCs w:val="20"/>
        </w:rPr>
      </w:pPr>
      <w:r>
        <w:rPr>
          <w:rFonts w:cs="Arial"/>
          <w:color w:val="000000" w:themeColor="text1"/>
          <w:szCs w:val="20"/>
        </w:rPr>
        <w:t>Production</w:t>
      </w:r>
      <w:r w:rsidRPr="001D2FCF">
        <w:rPr>
          <w:rFonts w:cs="Arial"/>
          <w:color w:val="000000" w:themeColor="text1"/>
          <w:szCs w:val="20"/>
        </w:rPr>
        <w:t xml:space="preserve"> d</w:t>
      </w:r>
      <w:r>
        <w:rPr>
          <w:rFonts w:cs="Arial"/>
          <w:color w:val="000000" w:themeColor="text1"/>
          <w:szCs w:val="20"/>
        </w:rPr>
        <w:t>’</w:t>
      </w:r>
      <w:r w:rsidRPr="001D2FCF">
        <w:rPr>
          <w:rFonts w:cs="Arial"/>
          <w:color w:val="000000" w:themeColor="text1"/>
          <w:szCs w:val="20"/>
        </w:rPr>
        <w:t>u</w:t>
      </w:r>
      <w:r>
        <w:rPr>
          <w:rFonts w:cs="Arial"/>
          <w:color w:val="000000" w:themeColor="text1"/>
          <w:szCs w:val="20"/>
        </w:rPr>
        <w:t>n</w:t>
      </w:r>
      <w:r w:rsidRPr="001D2FCF">
        <w:rPr>
          <w:rFonts w:cs="Arial"/>
          <w:color w:val="000000" w:themeColor="text1"/>
          <w:szCs w:val="20"/>
        </w:rPr>
        <w:t xml:space="preserve"> plan d’action</w:t>
      </w:r>
      <w:r w:rsidR="00D15AAA">
        <w:rPr>
          <w:rFonts w:cs="Arial"/>
          <w:color w:val="000000" w:themeColor="text1"/>
          <w:szCs w:val="20"/>
        </w:rPr>
        <w:t>s</w:t>
      </w:r>
      <w:r w:rsidRPr="001D2FCF">
        <w:rPr>
          <w:rFonts w:cs="Arial"/>
          <w:color w:val="000000" w:themeColor="text1"/>
          <w:szCs w:val="20"/>
        </w:rPr>
        <w:t xml:space="preserve"> </w:t>
      </w:r>
      <w:r>
        <w:rPr>
          <w:rFonts w:cs="Arial"/>
          <w:color w:val="000000" w:themeColor="text1"/>
          <w:szCs w:val="20"/>
        </w:rPr>
        <w:t xml:space="preserve">pour la collectivité </w:t>
      </w:r>
      <w:r w:rsidR="00D15AAA">
        <w:rPr>
          <w:rFonts w:cs="Arial"/>
          <w:color w:val="000000" w:themeColor="text1"/>
          <w:szCs w:val="20"/>
        </w:rPr>
        <w:t>et recensement des conditions (moyens nécessaires) et des dispositifs mobilisables pour la bonne réalisation du plan d’actions</w:t>
      </w:r>
    </w:p>
    <w:p w14:paraId="2663C960" w14:textId="639667B2" w:rsidR="00FB43BF" w:rsidRPr="00FB43BF" w:rsidRDefault="00044198" w:rsidP="00B93836">
      <w:pPr>
        <w:pStyle w:val="Paragraphedeliste"/>
        <w:numPr>
          <w:ilvl w:val="0"/>
          <w:numId w:val="21"/>
        </w:numPr>
        <w:spacing w:after="360"/>
        <w:ind w:left="714" w:hanging="357"/>
        <w:jc w:val="both"/>
        <w:rPr>
          <w:rFonts w:cs="Arial"/>
          <w:color w:val="000000" w:themeColor="text1"/>
          <w:szCs w:val="20"/>
        </w:rPr>
      </w:pPr>
      <w:r>
        <w:rPr>
          <w:rFonts w:cs="Arial"/>
          <w:color w:val="000000" w:themeColor="text1"/>
          <w:szCs w:val="20"/>
        </w:rPr>
        <w:t xml:space="preserve">Estimation </w:t>
      </w:r>
      <w:r w:rsidR="004C3122" w:rsidRPr="001D2FCF">
        <w:rPr>
          <w:rFonts w:cs="Arial"/>
          <w:color w:val="000000" w:themeColor="text1"/>
          <w:szCs w:val="20"/>
        </w:rPr>
        <w:t>des bénéfices attendus</w:t>
      </w:r>
      <w:r w:rsidR="004C3122">
        <w:rPr>
          <w:rFonts w:cs="Arial"/>
          <w:color w:val="000000" w:themeColor="text1"/>
          <w:szCs w:val="20"/>
        </w:rPr>
        <w:t xml:space="preserve"> de ces actions</w:t>
      </w:r>
      <w:r w:rsidR="004C3122" w:rsidRPr="001D2FCF">
        <w:rPr>
          <w:rFonts w:cs="Arial"/>
          <w:color w:val="000000" w:themeColor="text1"/>
          <w:szCs w:val="20"/>
        </w:rPr>
        <w:t xml:space="preserve"> pour la qualité de l’air </w:t>
      </w:r>
    </w:p>
    <w:p w14:paraId="1528B4B2" w14:textId="4A866926" w:rsidR="007D6BCE" w:rsidRPr="00F80D7D" w:rsidRDefault="0071254A" w:rsidP="006A33D2">
      <w:pPr>
        <w:spacing w:after="120"/>
        <w:jc w:val="both"/>
        <w:rPr>
          <w:rFonts w:cs="Arial"/>
          <w:b/>
          <w:color w:val="000000" w:themeColor="text1"/>
          <w:szCs w:val="20"/>
        </w:rPr>
      </w:pPr>
      <w:r w:rsidRPr="00F80D7D">
        <w:rPr>
          <w:rFonts w:cs="Arial"/>
          <w:b/>
          <w:color w:val="000000" w:themeColor="text1"/>
          <w:szCs w:val="20"/>
        </w:rPr>
        <w:t xml:space="preserve">Polluants visés </w:t>
      </w:r>
    </w:p>
    <w:p w14:paraId="3FC4582A" w14:textId="7F2967A0" w:rsidR="004A70CA" w:rsidRPr="004A70CA" w:rsidRDefault="004A70CA" w:rsidP="006A33D2">
      <w:pPr>
        <w:jc w:val="both"/>
        <w:rPr>
          <w:rFonts w:cs="Arial"/>
          <w:color w:val="auto"/>
          <w:szCs w:val="20"/>
        </w:rPr>
      </w:pPr>
      <w:r w:rsidRPr="004A70CA">
        <w:rPr>
          <w:rFonts w:cs="Arial"/>
          <w:color w:val="auto"/>
          <w:szCs w:val="20"/>
        </w:rPr>
        <w:t>L’appel à projet</w:t>
      </w:r>
      <w:r w:rsidR="00692D5A">
        <w:rPr>
          <w:rFonts w:cs="Arial"/>
          <w:color w:val="auto"/>
          <w:szCs w:val="20"/>
        </w:rPr>
        <w:t>s</w:t>
      </w:r>
      <w:r w:rsidRPr="004A70CA">
        <w:rPr>
          <w:rFonts w:cs="Arial"/>
          <w:color w:val="auto"/>
          <w:szCs w:val="20"/>
        </w:rPr>
        <w:t xml:space="preserve"> AACT-AIR </w:t>
      </w:r>
      <w:r w:rsidR="00234822" w:rsidRPr="004A70CA">
        <w:rPr>
          <w:rFonts w:cs="Arial"/>
          <w:color w:val="auto"/>
          <w:szCs w:val="20"/>
        </w:rPr>
        <w:t>20</w:t>
      </w:r>
      <w:r w:rsidR="00234822">
        <w:rPr>
          <w:rFonts w:cs="Arial"/>
          <w:color w:val="auto"/>
          <w:szCs w:val="20"/>
        </w:rPr>
        <w:t>2</w:t>
      </w:r>
      <w:r w:rsidR="000A63EC">
        <w:rPr>
          <w:rFonts w:cs="Arial"/>
          <w:color w:val="auto"/>
          <w:szCs w:val="20"/>
        </w:rPr>
        <w:t>4</w:t>
      </w:r>
      <w:r w:rsidR="00234822" w:rsidRPr="004A70CA">
        <w:rPr>
          <w:rFonts w:cs="Arial"/>
          <w:color w:val="auto"/>
          <w:szCs w:val="20"/>
        </w:rPr>
        <w:t xml:space="preserve"> </w:t>
      </w:r>
      <w:r w:rsidRPr="004A70CA">
        <w:rPr>
          <w:rFonts w:cs="Arial"/>
          <w:color w:val="auto"/>
          <w:szCs w:val="20"/>
        </w:rPr>
        <w:t>cible </w:t>
      </w:r>
      <w:r w:rsidR="002A74C1">
        <w:rPr>
          <w:rFonts w:cs="Arial"/>
          <w:color w:val="auto"/>
          <w:szCs w:val="20"/>
        </w:rPr>
        <w:t>les polluants réglementés ou non et en particulier</w:t>
      </w:r>
      <w:r w:rsidRPr="004A70CA">
        <w:rPr>
          <w:rFonts w:cs="Arial"/>
          <w:color w:val="auto"/>
          <w:szCs w:val="20"/>
        </w:rPr>
        <w:t xml:space="preserve"> :</w:t>
      </w:r>
    </w:p>
    <w:p w14:paraId="39070E3F" w14:textId="77777777" w:rsidR="002A74C1" w:rsidRDefault="002A74C1" w:rsidP="002A74C1">
      <w:pPr>
        <w:suppressLineNumbers w:val="0"/>
        <w:suppressAutoHyphens w:val="0"/>
        <w:jc w:val="both"/>
        <w:rPr>
          <w:rFonts w:cs="Arial"/>
          <w:color w:val="auto"/>
        </w:rPr>
      </w:pPr>
    </w:p>
    <w:p w14:paraId="5BA3670E" w14:textId="417B245F" w:rsidR="002A74C1" w:rsidRPr="00283291" w:rsidRDefault="006072BD" w:rsidP="00A8436A">
      <w:pPr>
        <w:suppressLineNumbers w:val="0"/>
        <w:suppressAutoHyphens w:val="0"/>
        <w:ind w:left="426"/>
        <w:jc w:val="both"/>
        <w:rPr>
          <w:rFonts w:cs="Arial"/>
          <w:b/>
          <w:color w:val="auto"/>
        </w:rPr>
      </w:pPr>
      <w:r w:rsidRPr="00283291">
        <w:rPr>
          <w:rFonts w:cs="Arial"/>
          <w:b/>
          <w:color w:val="auto"/>
        </w:rPr>
        <w:t>Pour</w:t>
      </w:r>
      <w:r w:rsidR="004A70CA" w:rsidRPr="00283291">
        <w:rPr>
          <w:rFonts w:cs="Arial"/>
          <w:b/>
          <w:color w:val="auto"/>
        </w:rPr>
        <w:t xml:space="preserve"> la</w:t>
      </w:r>
      <w:r w:rsidR="00283291">
        <w:rPr>
          <w:rFonts w:cs="Arial"/>
          <w:b/>
          <w:color w:val="auto"/>
        </w:rPr>
        <w:t xml:space="preserve"> pollution de l’air extérieur </w:t>
      </w:r>
    </w:p>
    <w:p w14:paraId="49E18B2E" w14:textId="77777777" w:rsidR="00283291" w:rsidRDefault="00283291" w:rsidP="00283291">
      <w:pPr>
        <w:suppressLineNumbers w:val="0"/>
        <w:suppressAutoHyphens w:val="0"/>
        <w:jc w:val="both"/>
        <w:rPr>
          <w:rFonts w:cs="Arial"/>
          <w:color w:val="auto"/>
        </w:rPr>
      </w:pPr>
    </w:p>
    <w:p w14:paraId="2B996949" w14:textId="67F64F89" w:rsidR="002A74C1" w:rsidRPr="00623419" w:rsidRDefault="002A74C1" w:rsidP="00B93836">
      <w:pPr>
        <w:pStyle w:val="Paragraphedeliste"/>
        <w:numPr>
          <w:ilvl w:val="0"/>
          <w:numId w:val="20"/>
        </w:numPr>
        <w:suppressLineNumbers w:val="0"/>
        <w:suppressAutoHyphens w:val="0"/>
        <w:ind w:left="1276"/>
        <w:jc w:val="both"/>
        <w:rPr>
          <w:rFonts w:cs="Arial"/>
          <w:color w:val="auto"/>
        </w:rPr>
      </w:pPr>
      <w:r w:rsidRPr="00623419">
        <w:rPr>
          <w:rFonts w:cs="Arial"/>
          <w:b/>
          <w:color w:val="auto"/>
        </w:rPr>
        <w:t>Polluants réglementés </w:t>
      </w:r>
      <w:r w:rsidR="00283291" w:rsidRPr="00623419">
        <w:rPr>
          <w:rFonts w:cs="Arial"/>
          <w:b/>
          <w:color w:val="auto"/>
        </w:rPr>
        <w:t>et surveillés</w:t>
      </w:r>
      <w:r w:rsidR="00283291" w:rsidRPr="00623419">
        <w:rPr>
          <w:rFonts w:cs="Arial"/>
          <w:color w:val="auto"/>
        </w:rPr>
        <w:t xml:space="preserve"> </w:t>
      </w:r>
      <w:r w:rsidRPr="00623419">
        <w:rPr>
          <w:rFonts w:cs="Arial"/>
          <w:color w:val="auto"/>
        </w:rPr>
        <w:t>:</w:t>
      </w:r>
      <w:r w:rsidR="00283291" w:rsidRPr="00623419">
        <w:rPr>
          <w:rFonts w:cs="Arial"/>
          <w:color w:val="auto"/>
        </w:rPr>
        <w:t xml:space="preserve"> monoxyde de carbone (CO), particules fines en suspension (PM), oxydes d’azote (NOx), dioxyde de soufre (SO</w:t>
      </w:r>
      <w:r w:rsidR="00283291" w:rsidRPr="00623419">
        <w:rPr>
          <w:rFonts w:cs="Arial"/>
          <w:color w:val="auto"/>
          <w:vertAlign w:val="subscript"/>
        </w:rPr>
        <w:t>2</w:t>
      </w:r>
      <w:r w:rsidR="00283291" w:rsidRPr="00623419">
        <w:rPr>
          <w:rFonts w:cs="Arial"/>
          <w:color w:val="auto"/>
        </w:rPr>
        <w:t>), composés organiques volatils (COV), métaux lourds, ozone (O</w:t>
      </w:r>
      <w:r w:rsidR="00283291" w:rsidRPr="00623419">
        <w:rPr>
          <w:rFonts w:cs="Arial"/>
          <w:color w:val="auto"/>
          <w:vertAlign w:val="subscript"/>
        </w:rPr>
        <w:t>3</w:t>
      </w:r>
      <w:r w:rsidR="00283291" w:rsidRPr="00623419">
        <w:rPr>
          <w:rFonts w:cs="Arial"/>
          <w:color w:val="auto"/>
        </w:rPr>
        <w:t>), hydrocarbures aromatiques polycycliques (HAP)</w:t>
      </w:r>
      <w:r w:rsidR="00B639F6">
        <w:rPr>
          <w:rFonts w:cs="Arial"/>
          <w:color w:val="auto"/>
        </w:rPr>
        <w:t>, ammoniac</w:t>
      </w:r>
    </w:p>
    <w:p w14:paraId="6A771A2C" w14:textId="75D03EA4" w:rsidR="004A70CA" w:rsidRPr="00623419" w:rsidRDefault="002A74C1" w:rsidP="00B93836">
      <w:pPr>
        <w:pStyle w:val="Paragraphedeliste"/>
        <w:numPr>
          <w:ilvl w:val="0"/>
          <w:numId w:val="20"/>
        </w:numPr>
        <w:suppressLineNumbers w:val="0"/>
        <w:suppressAutoHyphens w:val="0"/>
        <w:ind w:left="1276"/>
        <w:jc w:val="both"/>
        <w:rPr>
          <w:rFonts w:cs="Arial"/>
          <w:color w:val="auto"/>
        </w:rPr>
      </w:pPr>
      <w:r w:rsidRPr="00623419">
        <w:rPr>
          <w:rFonts w:cs="Arial"/>
          <w:b/>
          <w:color w:val="auto"/>
        </w:rPr>
        <w:t>Polluants non réglementés</w:t>
      </w:r>
      <w:r w:rsidRPr="00623419">
        <w:rPr>
          <w:rFonts w:cs="Arial"/>
          <w:color w:val="auto"/>
        </w:rPr>
        <w:t xml:space="preserve"> : </w:t>
      </w:r>
      <w:r w:rsidR="00283291" w:rsidRPr="00623419">
        <w:rPr>
          <w:rFonts w:cs="Arial"/>
          <w:color w:val="auto"/>
        </w:rPr>
        <w:t xml:space="preserve">particules ultrafines (PUF), Black Carbon (BC), pesticides…  </w:t>
      </w:r>
    </w:p>
    <w:p w14:paraId="3948275C" w14:textId="77777777" w:rsidR="00283291" w:rsidRDefault="00283291" w:rsidP="002A74C1">
      <w:pPr>
        <w:suppressLineNumbers w:val="0"/>
        <w:suppressAutoHyphens w:val="0"/>
        <w:jc w:val="both"/>
        <w:rPr>
          <w:rFonts w:cs="Arial"/>
          <w:color w:val="auto"/>
        </w:rPr>
      </w:pPr>
    </w:p>
    <w:p w14:paraId="0A344AF2" w14:textId="777B945B" w:rsidR="002A74C1" w:rsidRDefault="006072BD" w:rsidP="00A8436A">
      <w:pPr>
        <w:suppressLineNumbers w:val="0"/>
        <w:suppressAutoHyphens w:val="0"/>
        <w:ind w:left="426"/>
        <w:jc w:val="both"/>
        <w:rPr>
          <w:rFonts w:cs="Arial"/>
          <w:b/>
          <w:color w:val="auto"/>
        </w:rPr>
      </w:pPr>
      <w:r w:rsidRPr="00283291">
        <w:rPr>
          <w:rFonts w:cs="Arial"/>
          <w:b/>
          <w:color w:val="auto"/>
        </w:rPr>
        <w:t>Pour</w:t>
      </w:r>
      <w:r w:rsidR="004A70CA" w:rsidRPr="00283291">
        <w:rPr>
          <w:rFonts w:cs="Arial"/>
          <w:b/>
          <w:color w:val="auto"/>
        </w:rPr>
        <w:t xml:space="preserve"> l</w:t>
      </w:r>
      <w:r w:rsidR="00283291" w:rsidRPr="00283291">
        <w:rPr>
          <w:rFonts w:cs="Arial"/>
          <w:b/>
          <w:color w:val="auto"/>
        </w:rPr>
        <w:t>a pollution de l’air intérieur</w:t>
      </w:r>
    </w:p>
    <w:p w14:paraId="5AF751FB" w14:textId="77777777" w:rsidR="00623419" w:rsidRPr="00283291" w:rsidRDefault="00623419" w:rsidP="002A74C1">
      <w:pPr>
        <w:suppressLineNumbers w:val="0"/>
        <w:suppressAutoHyphens w:val="0"/>
        <w:jc w:val="both"/>
        <w:rPr>
          <w:rFonts w:cs="Arial"/>
          <w:b/>
          <w:color w:val="auto"/>
        </w:rPr>
      </w:pPr>
    </w:p>
    <w:p w14:paraId="40DE282E" w14:textId="53FE9EEF" w:rsidR="00285489" w:rsidRPr="00623419" w:rsidRDefault="00283291" w:rsidP="00285489">
      <w:pPr>
        <w:suppressLineNumbers w:val="0"/>
        <w:suppressAutoHyphens w:val="0"/>
        <w:ind w:left="993"/>
        <w:jc w:val="both"/>
        <w:rPr>
          <w:rFonts w:cs="Arial"/>
          <w:color w:val="auto"/>
        </w:rPr>
      </w:pPr>
      <w:r w:rsidRPr="00623419">
        <w:rPr>
          <w:rFonts w:cs="Arial"/>
          <w:color w:val="auto"/>
        </w:rPr>
        <w:t>Monoxyde de carbone, Composés Organiques Volatils (benzène, formaldéhyde, hydrocarbures…)</w:t>
      </w:r>
      <w:r w:rsidR="00623419" w:rsidRPr="00623419">
        <w:rPr>
          <w:rFonts w:cs="Arial"/>
          <w:color w:val="auto"/>
        </w:rPr>
        <w:t>,</w:t>
      </w:r>
      <w:r w:rsidRPr="00623419">
        <w:rPr>
          <w:rFonts w:cs="Arial"/>
          <w:color w:val="auto"/>
        </w:rPr>
        <w:t xml:space="preserve"> Composés Organiques Semi-Volatils (phtalates, </w:t>
      </w:r>
      <w:hyperlink r:id="rId9" w:anchor="HAP" w:tooltip="Hydrocarbures aromatiques polycycliques" w:history="1">
        <w:r w:rsidRPr="00623419">
          <w:rPr>
            <w:color w:val="auto"/>
          </w:rPr>
          <w:t>HAP</w:t>
        </w:r>
      </w:hyperlink>
      <w:r w:rsidRPr="00623419">
        <w:rPr>
          <w:rFonts w:cs="Arial"/>
          <w:color w:val="auto"/>
        </w:rPr>
        <w:t>, bisphénols</w:t>
      </w:r>
      <w:r w:rsidR="00623419" w:rsidRPr="00623419">
        <w:rPr>
          <w:rFonts w:cs="Arial"/>
          <w:color w:val="auto"/>
        </w:rPr>
        <w:t>…</w:t>
      </w:r>
      <w:r w:rsidRPr="00623419">
        <w:rPr>
          <w:rFonts w:cs="Arial"/>
          <w:color w:val="auto"/>
        </w:rPr>
        <w:t>), CO2 en tant qu’indicateur de confinement</w:t>
      </w:r>
      <w:r w:rsidR="004A70CA" w:rsidRPr="00623419">
        <w:rPr>
          <w:rFonts w:cs="Arial"/>
          <w:color w:val="auto"/>
        </w:rPr>
        <w:t xml:space="preserve">, </w:t>
      </w:r>
      <w:r w:rsidRPr="00623419">
        <w:rPr>
          <w:rFonts w:cs="Arial"/>
          <w:color w:val="auto"/>
        </w:rPr>
        <w:t>gaz radioactifs (</w:t>
      </w:r>
      <w:r w:rsidR="004A70CA" w:rsidRPr="00623419">
        <w:rPr>
          <w:rFonts w:cs="Arial"/>
          <w:color w:val="auto"/>
        </w:rPr>
        <w:t>r</w:t>
      </w:r>
      <w:r w:rsidRPr="00623419">
        <w:rPr>
          <w:rFonts w:cs="Arial"/>
          <w:color w:val="auto"/>
        </w:rPr>
        <w:t>adon), particules</w:t>
      </w:r>
      <w:r w:rsidR="0055457C">
        <w:rPr>
          <w:rFonts w:cs="Arial"/>
          <w:color w:val="auto"/>
        </w:rPr>
        <w:t xml:space="preserve"> fines</w:t>
      </w:r>
      <w:r w:rsidRPr="00623419">
        <w:rPr>
          <w:rFonts w:cs="Arial"/>
          <w:color w:val="auto"/>
        </w:rPr>
        <w:t xml:space="preserve"> et fibres</w:t>
      </w:r>
      <w:r w:rsidR="00623419" w:rsidRPr="00623419">
        <w:rPr>
          <w:rFonts w:cs="Arial"/>
          <w:color w:val="auto"/>
        </w:rPr>
        <w:t xml:space="preserve">, moisissures, </w:t>
      </w:r>
      <w:r w:rsidRPr="00623419">
        <w:rPr>
          <w:rFonts w:cs="Arial"/>
          <w:color w:val="auto"/>
        </w:rPr>
        <w:t>oxyde</w:t>
      </w:r>
      <w:r w:rsidR="00623419" w:rsidRPr="00623419">
        <w:rPr>
          <w:rFonts w:cs="Arial"/>
          <w:color w:val="auto"/>
        </w:rPr>
        <w:t>s</w:t>
      </w:r>
      <w:r w:rsidRPr="00623419">
        <w:rPr>
          <w:rFonts w:cs="Arial"/>
          <w:color w:val="auto"/>
        </w:rPr>
        <w:t xml:space="preserve"> d’azote</w:t>
      </w:r>
      <w:r w:rsidR="004A70CA" w:rsidRPr="00623419">
        <w:rPr>
          <w:rFonts w:cs="Arial"/>
          <w:color w:val="auto"/>
        </w:rPr>
        <w:t>.</w:t>
      </w:r>
      <w:r w:rsidR="009D076A">
        <w:rPr>
          <w:rFonts w:cs="Arial"/>
          <w:color w:val="auto"/>
        </w:rPr>
        <w:t xml:space="preserve"> </w:t>
      </w:r>
    </w:p>
    <w:p w14:paraId="05580656" w14:textId="77777777" w:rsidR="002A74C1" w:rsidRDefault="002A74C1" w:rsidP="006A33D2">
      <w:pPr>
        <w:spacing w:before="60"/>
        <w:jc w:val="both"/>
        <w:rPr>
          <w:rFonts w:cs="Arial"/>
          <w:color w:val="auto"/>
          <w:szCs w:val="20"/>
        </w:rPr>
      </w:pPr>
    </w:p>
    <w:p w14:paraId="43C2B8C4" w14:textId="420FCB0A" w:rsidR="004A70CA" w:rsidRPr="00623419" w:rsidRDefault="00623419" w:rsidP="006A33D2">
      <w:pPr>
        <w:spacing w:before="60"/>
        <w:jc w:val="both"/>
        <w:rPr>
          <w:rFonts w:cs="Arial"/>
          <w:i/>
          <w:color w:val="auto"/>
          <w:szCs w:val="20"/>
        </w:rPr>
      </w:pPr>
      <w:r w:rsidRPr="00623419">
        <w:rPr>
          <w:rFonts w:cs="Arial"/>
          <w:i/>
          <w:color w:val="auto"/>
          <w:szCs w:val="20"/>
        </w:rPr>
        <w:t xml:space="preserve">NB : </w:t>
      </w:r>
      <w:r w:rsidR="004A70CA" w:rsidRPr="00623419">
        <w:rPr>
          <w:rFonts w:cs="Arial"/>
          <w:i/>
          <w:color w:val="auto"/>
          <w:szCs w:val="20"/>
        </w:rPr>
        <w:t xml:space="preserve">D'autres polluants peuvent être visés, sous réserve de justification. </w:t>
      </w:r>
    </w:p>
    <w:p w14:paraId="12E45AE1" w14:textId="682BF6F4" w:rsidR="00792688" w:rsidRPr="001D2FCF" w:rsidRDefault="00AA29DC" w:rsidP="00792688">
      <w:pPr>
        <w:spacing w:before="240" w:after="120"/>
        <w:jc w:val="both"/>
        <w:rPr>
          <w:rFonts w:cs="Arial"/>
          <w:b/>
          <w:color w:val="000000" w:themeColor="text1"/>
          <w:szCs w:val="20"/>
        </w:rPr>
      </w:pPr>
      <w:r>
        <w:rPr>
          <w:rFonts w:cs="Arial"/>
          <w:b/>
          <w:color w:val="000000" w:themeColor="text1"/>
          <w:szCs w:val="20"/>
        </w:rPr>
        <w:t>Points d’attention</w:t>
      </w:r>
    </w:p>
    <w:p w14:paraId="1266D904" w14:textId="2373659B" w:rsidR="00ED44B2" w:rsidRPr="00ED44B2" w:rsidRDefault="00ED44B2" w:rsidP="00B93836">
      <w:pPr>
        <w:pStyle w:val="Paragraphedeliste"/>
        <w:numPr>
          <w:ilvl w:val="0"/>
          <w:numId w:val="23"/>
        </w:numPr>
        <w:autoSpaceDE w:val="0"/>
        <w:autoSpaceDN w:val="0"/>
        <w:adjustRightInd w:val="0"/>
        <w:spacing w:after="120"/>
        <w:ind w:left="714" w:hanging="357"/>
        <w:contextualSpacing w:val="0"/>
        <w:jc w:val="both"/>
        <w:rPr>
          <w:color w:val="auto"/>
        </w:rPr>
      </w:pPr>
      <w:r w:rsidRPr="00ED44B2">
        <w:rPr>
          <w:b/>
          <w:bCs/>
          <w:color w:val="auto"/>
        </w:rPr>
        <w:t>Innovation</w:t>
      </w:r>
      <w:r>
        <w:rPr>
          <w:color w:val="auto"/>
        </w:rPr>
        <w:t xml:space="preserve"> : un intérêt particulier sera porté aux projets </w:t>
      </w:r>
      <w:r w:rsidR="000A63EC">
        <w:rPr>
          <w:color w:val="auto"/>
        </w:rPr>
        <w:t>avec un caractère original, exploratoire.</w:t>
      </w:r>
    </w:p>
    <w:p w14:paraId="6A46435B" w14:textId="73D01FF4" w:rsidR="00A619D4" w:rsidRPr="00A619D4" w:rsidRDefault="00773BFC" w:rsidP="00B93836">
      <w:pPr>
        <w:pStyle w:val="Paragraphedeliste"/>
        <w:numPr>
          <w:ilvl w:val="0"/>
          <w:numId w:val="23"/>
        </w:numPr>
        <w:autoSpaceDE w:val="0"/>
        <w:autoSpaceDN w:val="0"/>
        <w:adjustRightInd w:val="0"/>
        <w:spacing w:after="120"/>
        <w:ind w:left="714" w:hanging="357"/>
        <w:contextualSpacing w:val="0"/>
        <w:jc w:val="both"/>
        <w:rPr>
          <w:color w:val="auto"/>
        </w:rPr>
      </w:pPr>
      <w:r w:rsidRPr="00A619D4">
        <w:rPr>
          <w:b/>
          <w:bCs/>
          <w:color w:val="auto"/>
        </w:rPr>
        <w:t>Equité sociale</w:t>
      </w:r>
      <w:r w:rsidR="00A619D4">
        <w:rPr>
          <w:b/>
          <w:bCs/>
          <w:color w:val="auto"/>
        </w:rPr>
        <w:t> </w:t>
      </w:r>
      <w:r w:rsidR="00A619D4">
        <w:rPr>
          <w:color w:val="auto"/>
        </w:rPr>
        <w:t xml:space="preserve">: </w:t>
      </w:r>
      <w:r w:rsidR="00792688" w:rsidRPr="00773BFC">
        <w:rPr>
          <w:color w:val="auto"/>
        </w:rPr>
        <w:t>une attention toute particulière sera portée à l’équité sociale des actions envisagées</w:t>
      </w:r>
      <w:r w:rsidR="00AA29DC">
        <w:rPr>
          <w:color w:val="auto"/>
        </w:rPr>
        <w:t>.</w:t>
      </w:r>
    </w:p>
    <w:p w14:paraId="68BFB91C" w14:textId="1C04C9E3" w:rsidR="00773BFC" w:rsidRDefault="00A619D4" w:rsidP="00B93836">
      <w:pPr>
        <w:pStyle w:val="Paragraphedeliste"/>
        <w:numPr>
          <w:ilvl w:val="0"/>
          <w:numId w:val="23"/>
        </w:numPr>
        <w:autoSpaceDE w:val="0"/>
        <w:autoSpaceDN w:val="0"/>
        <w:adjustRightInd w:val="0"/>
        <w:spacing w:after="120"/>
        <w:ind w:left="714" w:hanging="357"/>
        <w:contextualSpacing w:val="0"/>
        <w:jc w:val="both"/>
        <w:rPr>
          <w:color w:val="auto"/>
        </w:rPr>
      </w:pPr>
      <w:r w:rsidRPr="00A619D4">
        <w:rPr>
          <w:b/>
          <w:bCs/>
          <w:color w:val="auto"/>
        </w:rPr>
        <w:t>Co bénéfices</w:t>
      </w:r>
      <w:r>
        <w:rPr>
          <w:color w:val="auto"/>
        </w:rPr>
        <w:t> : votre projet peut creuser les s</w:t>
      </w:r>
      <w:r w:rsidR="00792688" w:rsidRPr="00773BFC">
        <w:rPr>
          <w:color w:val="auto"/>
        </w:rPr>
        <w:t xml:space="preserve">ynergies possibles avec d’autres enjeux </w:t>
      </w:r>
      <w:r>
        <w:rPr>
          <w:color w:val="auto"/>
        </w:rPr>
        <w:t>comme</w:t>
      </w:r>
      <w:r w:rsidR="00792688" w:rsidRPr="00773BFC">
        <w:rPr>
          <w:color w:val="auto"/>
        </w:rPr>
        <w:t xml:space="preserve"> la qualité des ambiances sonores, la réduction des émissions de gaz à effet de serre, l’adaptation au changement climatique et autres nuisances environnementales</w:t>
      </w:r>
      <w:r>
        <w:rPr>
          <w:color w:val="auto"/>
        </w:rPr>
        <w:t>..</w:t>
      </w:r>
      <w:r w:rsidR="00792688" w:rsidRPr="00773BFC">
        <w:rPr>
          <w:color w:val="auto"/>
        </w:rPr>
        <w:t xml:space="preserve">. </w:t>
      </w:r>
    </w:p>
    <w:p w14:paraId="423B0942" w14:textId="00F1815E" w:rsidR="00A619D4" w:rsidRDefault="00A619D4" w:rsidP="00B93836">
      <w:pPr>
        <w:pStyle w:val="Paragraphedeliste"/>
        <w:numPr>
          <w:ilvl w:val="0"/>
          <w:numId w:val="23"/>
        </w:numPr>
        <w:autoSpaceDE w:val="0"/>
        <w:autoSpaceDN w:val="0"/>
        <w:adjustRightInd w:val="0"/>
        <w:spacing w:after="120"/>
        <w:ind w:left="714" w:hanging="357"/>
        <w:contextualSpacing w:val="0"/>
        <w:jc w:val="both"/>
        <w:rPr>
          <w:color w:val="auto"/>
        </w:rPr>
      </w:pPr>
      <w:r w:rsidRPr="00A619D4">
        <w:rPr>
          <w:b/>
          <w:bCs/>
          <w:color w:val="auto"/>
        </w:rPr>
        <w:t>Faisabilité économique</w:t>
      </w:r>
      <w:r>
        <w:rPr>
          <w:color w:val="auto"/>
        </w:rPr>
        <w:t> :</w:t>
      </w:r>
      <w:r w:rsidR="00792688" w:rsidRPr="00773BFC">
        <w:rPr>
          <w:color w:val="auto"/>
        </w:rPr>
        <w:t xml:space="preserve"> l’action visée devra avoir un rapport coût/avantage raisonnable. </w:t>
      </w:r>
    </w:p>
    <w:p w14:paraId="2E998C90" w14:textId="01706D6E" w:rsidR="00A619D4" w:rsidRDefault="00A619D4" w:rsidP="00B93836">
      <w:pPr>
        <w:pStyle w:val="Paragraphedeliste"/>
        <w:numPr>
          <w:ilvl w:val="0"/>
          <w:numId w:val="23"/>
        </w:numPr>
        <w:autoSpaceDE w:val="0"/>
        <w:autoSpaceDN w:val="0"/>
        <w:adjustRightInd w:val="0"/>
        <w:spacing w:after="120"/>
        <w:ind w:left="714" w:hanging="357"/>
        <w:contextualSpacing w:val="0"/>
        <w:jc w:val="both"/>
        <w:rPr>
          <w:color w:val="auto"/>
        </w:rPr>
      </w:pPr>
      <w:r w:rsidRPr="00A619D4">
        <w:rPr>
          <w:b/>
          <w:bCs/>
          <w:color w:val="auto"/>
        </w:rPr>
        <w:t>Management du projet</w:t>
      </w:r>
      <w:r>
        <w:rPr>
          <w:color w:val="auto"/>
        </w:rPr>
        <w:t> : v</w:t>
      </w:r>
      <w:r w:rsidR="00792688" w:rsidRPr="00773BFC">
        <w:rPr>
          <w:color w:val="auto"/>
        </w:rPr>
        <w:t>otre projet devra intégrer, autant que faire se peut, les utilisateurs ou bénéficiaires finaux de l’action, le plus en amont possible du projet</w:t>
      </w:r>
      <w:r w:rsidR="00D63BD1">
        <w:rPr>
          <w:color w:val="auto"/>
        </w:rPr>
        <w:t>.</w:t>
      </w:r>
    </w:p>
    <w:p w14:paraId="4E417512" w14:textId="65A4C982" w:rsidR="00792688" w:rsidRPr="00A619D4" w:rsidRDefault="00792688" w:rsidP="00B93836">
      <w:pPr>
        <w:pStyle w:val="Paragraphedeliste"/>
        <w:numPr>
          <w:ilvl w:val="0"/>
          <w:numId w:val="23"/>
        </w:numPr>
        <w:autoSpaceDE w:val="0"/>
        <w:autoSpaceDN w:val="0"/>
        <w:adjustRightInd w:val="0"/>
        <w:spacing w:after="120"/>
        <w:ind w:left="714" w:hanging="357"/>
        <w:contextualSpacing w:val="0"/>
        <w:jc w:val="both"/>
        <w:rPr>
          <w:color w:val="auto"/>
        </w:rPr>
      </w:pPr>
      <w:r w:rsidRPr="00A619D4">
        <w:rPr>
          <w:rFonts w:cs="Arial"/>
          <w:b/>
          <w:color w:val="000000" w:themeColor="text1"/>
          <w:szCs w:val="20"/>
        </w:rPr>
        <w:t>Transposabilité des résultats</w:t>
      </w:r>
      <w:r w:rsidR="00A619D4">
        <w:rPr>
          <w:rFonts w:cs="Arial"/>
          <w:b/>
          <w:color w:val="000000" w:themeColor="text1"/>
          <w:szCs w:val="20"/>
        </w:rPr>
        <w:t> </w:t>
      </w:r>
      <w:r w:rsidR="00A619D4" w:rsidRPr="00A619D4">
        <w:rPr>
          <w:rFonts w:cs="Arial"/>
          <w:bCs/>
          <w:color w:val="000000" w:themeColor="text1"/>
          <w:szCs w:val="20"/>
        </w:rPr>
        <w:t>:</w:t>
      </w:r>
      <w:r w:rsidRPr="00A619D4">
        <w:rPr>
          <w:rFonts w:cs="Arial"/>
          <w:bCs/>
          <w:color w:val="000000" w:themeColor="text1"/>
          <w:szCs w:val="20"/>
        </w:rPr>
        <w:t xml:space="preserve"> </w:t>
      </w:r>
      <w:r w:rsidR="00A619D4">
        <w:rPr>
          <w:rFonts w:cs="Arial"/>
          <w:bCs/>
          <w:color w:val="000000" w:themeColor="text1"/>
          <w:szCs w:val="20"/>
        </w:rPr>
        <w:t>l</w:t>
      </w:r>
      <w:r w:rsidRPr="00A619D4">
        <w:rPr>
          <w:rFonts w:cs="Arial"/>
          <w:bCs/>
          <w:color w:val="000000" w:themeColor="text1"/>
          <w:szCs w:val="20"/>
        </w:rPr>
        <w:t>es</w:t>
      </w:r>
      <w:r w:rsidRPr="00A619D4">
        <w:rPr>
          <w:rFonts w:cs="Arial"/>
          <w:color w:val="000000" w:themeColor="text1"/>
          <w:szCs w:val="20"/>
        </w:rPr>
        <w:t xml:space="preserve"> projets seront évalués selon un critère de « généralisation des actions pour l’amélioration de la qualité de l’air » dans un objectif de diffusion à grande échelle des études les plus concluantes en la matière. </w:t>
      </w:r>
      <w:r w:rsidRPr="00A619D4">
        <w:rPr>
          <w:rFonts w:cs="Arial"/>
          <w:b/>
          <w:color w:val="000000" w:themeColor="text1"/>
          <w:szCs w:val="20"/>
        </w:rPr>
        <w:t>À ce titre,</w:t>
      </w:r>
      <w:r w:rsidRPr="00A619D4">
        <w:rPr>
          <w:rFonts w:cs="Arial"/>
          <w:color w:val="000000" w:themeColor="text1"/>
          <w:szCs w:val="20"/>
        </w:rPr>
        <w:t xml:space="preserve"> </w:t>
      </w:r>
      <w:r w:rsidRPr="00A619D4">
        <w:rPr>
          <w:rFonts w:cs="Arial"/>
          <w:b/>
          <w:color w:val="000000" w:themeColor="text1"/>
          <w:szCs w:val="20"/>
        </w:rPr>
        <w:t xml:space="preserve">aucune clause de confidentialité ne pourra être attribuée aux </w:t>
      </w:r>
      <w:r w:rsidR="00E01BC2">
        <w:rPr>
          <w:rFonts w:cs="Arial"/>
          <w:b/>
          <w:color w:val="000000" w:themeColor="text1"/>
          <w:szCs w:val="20"/>
        </w:rPr>
        <w:t>rapports</w:t>
      </w:r>
      <w:r w:rsidRPr="00A619D4">
        <w:rPr>
          <w:rFonts w:cs="Arial"/>
          <w:b/>
          <w:color w:val="000000" w:themeColor="text1"/>
          <w:szCs w:val="20"/>
        </w:rPr>
        <w:t xml:space="preserve"> des projets retenus.</w:t>
      </w:r>
    </w:p>
    <w:p w14:paraId="45D28F34" w14:textId="77777777" w:rsidR="00A619D4" w:rsidRPr="00A619D4" w:rsidRDefault="00A619D4" w:rsidP="00A619D4">
      <w:pPr>
        <w:pStyle w:val="Paragraphedeliste"/>
        <w:numPr>
          <w:ilvl w:val="0"/>
          <w:numId w:val="0"/>
        </w:numPr>
        <w:autoSpaceDE w:val="0"/>
        <w:autoSpaceDN w:val="0"/>
        <w:adjustRightInd w:val="0"/>
        <w:spacing w:after="120"/>
        <w:ind w:left="714"/>
        <w:contextualSpacing w:val="0"/>
        <w:jc w:val="both"/>
        <w:rPr>
          <w:color w:val="auto"/>
        </w:rPr>
      </w:pPr>
    </w:p>
    <w:p w14:paraId="11C28B47" w14:textId="77777777" w:rsidR="00A37F78" w:rsidRPr="001D2FCF" w:rsidRDefault="00A37F78" w:rsidP="00A37F78">
      <w:pPr>
        <w:spacing w:after="120"/>
        <w:jc w:val="both"/>
        <w:rPr>
          <w:rFonts w:cs="Arial"/>
          <w:b/>
          <w:color w:val="auto"/>
          <w:szCs w:val="20"/>
        </w:rPr>
      </w:pPr>
      <w:r w:rsidRPr="001D2FCF">
        <w:rPr>
          <w:rFonts w:cs="Arial"/>
          <w:b/>
          <w:color w:val="000000" w:themeColor="text1"/>
          <w:szCs w:val="20"/>
        </w:rPr>
        <w:t>Durée</w:t>
      </w:r>
    </w:p>
    <w:p w14:paraId="6F65E241" w14:textId="5FF371FD" w:rsidR="00A37F78" w:rsidRDefault="00A37F78" w:rsidP="00A37F78">
      <w:pPr>
        <w:jc w:val="both"/>
        <w:rPr>
          <w:rFonts w:cs="Arial"/>
          <w:color w:val="auto"/>
          <w:szCs w:val="20"/>
        </w:rPr>
      </w:pPr>
      <w:r w:rsidRPr="004A70CA">
        <w:rPr>
          <w:rFonts w:cs="Arial"/>
          <w:color w:val="auto"/>
          <w:szCs w:val="20"/>
        </w:rPr>
        <w:t xml:space="preserve">Dans la mesure du possible, les projets auront </w:t>
      </w:r>
      <w:r w:rsidRPr="001D2FCF">
        <w:rPr>
          <w:rFonts w:cs="Arial"/>
          <w:b/>
          <w:color w:val="auto"/>
          <w:szCs w:val="20"/>
        </w:rPr>
        <w:t>une durée maximale de deux ans</w:t>
      </w:r>
      <w:r w:rsidRPr="004A70CA">
        <w:rPr>
          <w:rFonts w:cs="Arial"/>
          <w:color w:val="auto"/>
          <w:szCs w:val="20"/>
        </w:rPr>
        <w:t>.</w:t>
      </w:r>
      <w:r>
        <w:rPr>
          <w:rFonts w:cs="Arial"/>
          <w:color w:val="auto"/>
          <w:szCs w:val="20"/>
        </w:rPr>
        <w:t xml:space="preserve"> Pour une durée supérieure à deux ans, le candidat devra justifier cette durée.</w:t>
      </w:r>
    </w:p>
    <w:p w14:paraId="1968E728" w14:textId="77777777" w:rsidR="00A37F78" w:rsidRPr="004A70CA" w:rsidRDefault="00A37F78" w:rsidP="00A37F78">
      <w:pPr>
        <w:jc w:val="both"/>
        <w:rPr>
          <w:rFonts w:cs="Arial"/>
          <w:color w:val="auto"/>
          <w:szCs w:val="20"/>
        </w:rPr>
      </w:pPr>
    </w:p>
    <w:p w14:paraId="39801F86" w14:textId="20B0FBFB" w:rsidR="00792688" w:rsidRDefault="00792688" w:rsidP="00792688">
      <w:pPr>
        <w:spacing w:before="240" w:after="120"/>
        <w:jc w:val="both"/>
        <w:rPr>
          <w:rFonts w:cs="Arial"/>
          <w:b/>
          <w:color w:val="FF0000"/>
          <w:szCs w:val="20"/>
        </w:rPr>
      </w:pPr>
      <w:r w:rsidRPr="001174B1">
        <w:rPr>
          <w:rFonts w:cs="Arial"/>
          <w:b/>
          <w:color w:val="FF0000"/>
          <w:szCs w:val="20"/>
        </w:rPr>
        <w:t xml:space="preserve">Sont exclus de </w:t>
      </w:r>
      <w:r w:rsidR="00A37F78">
        <w:rPr>
          <w:rFonts w:cs="Arial"/>
          <w:b/>
          <w:color w:val="FF0000"/>
          <w:szCs w:val="20"/>
        </w:rPr>
        <w:t>l’appel AACT-AIR</w:t>
      </w:r>
    </w:p>
    <w:p w14:paraId="0346362B" w14:textId="168FD55F" w:rsidR="00792688" w:rsidRDefault="00792688" w:rsidP="00A37F78">
      <w:pPr>
        <w:ind w:left="567"/>
        <w:jc w:val="both"/>
        <w:rPr>
          <w:rFonts w:cs="Arial"/>
          <w:color w:val="000000" w:themeColor="text1"/>
          <w:szCs w:val="20"/>
        </w:rPr>
      </w:pPr>
      <w:r w:rsidRPr="00DC231C">
        <w:rPr>
          <w:rFonts w:cs="Arial"/>
          <w:color w:val="000000" w:themeColor="text1"/>
          <w:szCs w:val="20"/>
        </w:rPr>
        <w:t>Concernant les thèmes de l’air extérieur et de l’air intérieur</w:t>
      </w:r>
      <w:r w:rsidR="00A37F78">
        <w:rPr>
          <w:rFonts w:cs="Arial"/>
          <w:color w:val="000000" w:themeColor="text1"/>
          <w:szCs w:val="20"/>
        </w:rPr>
        <w:t xml:space="preserve"> </w:t>
      </w:r>
      <w:r>
        <w:rPr>
          <w:rFonts w:cs="Arial"/>
          <w:color w:val="000000" w:themeColor="text1"/>
          <w:szCs w:val="20"/>
        </w:rPr>
        <w:t>:</w:t>
      </w:r>
    </w:p>
    <w:p w14:paraId="3798C4F9" w14:textId="7D37F866" w:rsidR="00792688" w:rsidRDefault="00792688" w:rsidP="00B93836">
      <w:pPr>
        <w:pStyle w:val="Paragraphedeliste"/>
        <w:numPr>
          <w:ilvl w:val="0"/>
          <w:numId w:val="16"/>
        </w:numPr>
        <w:spacing w:before="120"/>
        <w:ind w:left="1276"/>
        <w:jc w:val="both"/>
        <w:rPr>
          <w:rFonts w:cs="Arial"/>
          <w:color w:val="000000" w:themeColor="text1"/>
          <w:szCs w:val="20"/>
        </w:rPr>
      </w:pPr>
      <w:r>
        <w:rPr>
          <w:rFonts w:cs="Arial"/>
          <w:color w:val="000000" w:themeColor="text1"/>
          <w:szCs w:val="20"/>
        </w:rPr>
        <w:t>Le financement de</w:t>
      </w:r>
      <w:r w:rsidRPr="001D2FCF">
        <w:rPr>
          <w:rFonts w:cs="Arial"/>
          <w:color w:val="000000" w:themeColor="text1"/>
          <w:szCs w:val="20"/>
        </w:rPr>
        <w:t xml:space="preserve"> travaux d’infrastructures et les investissements en équipements</w:t>
      </w:r>
      <w:r w:rsidRPr="00483666">
        <w:rPr>
          <w:rStyle w:val="Appelnotedebasdep"/>
          <w:rFonts w:cs="Arial"/>
          <w:color w:val="000000" w:themeColor="text1"/>
          <w:szCs w:val="20"/>
        </w:rPr>
        <w:footnoteReference w:id="4"/>
      </w:r>
      <w:r w:rsidR="00A65700">
        <w:rPr>
          <w:rFonts w:cs="Arial"/>
          <w:color w:val="000000" w:themeColor="text1"/>
          <w:szCs w:val="20"/>
        </w:rPr>
        <w:t xml:space="preserve">. Le financement de l’achat de </w:t>
      </w:r>
      <w:proofErr w:type="spellStart"/>
      <w:r w:rsidR="00A65700">
        <w:rPr>
          <w:rFonts w:cs="Arial"/>
          <w:color w:val="000000" w:themeColor="text1"/>
          <w:szCs w:val="20"/>
        </w:rPr>
        <w:t>microcapteurs</w:t>
      </w:r>
      <w:proofErr w:type="spellEnd"/>
      <w:r w:rsidR="00A65700">
        <w:rPr>
          <w:rFonts w:cs="Arial"/>
          <w:color w:val="000000" w:themeColor="text1"/>
          <w:szCs w:val="20"/>
        </w:rPr>
        <w:t xml:space="preserve"> ou de purificateurs</w:t>
      </w:r>
      <w:r w:rsidR="0059187A">
        <w:rPr>
          <w:rFonts w:cs="Arial"/>
          <w:color w:val="000000" w:themeColor="text1"/>
          <w:szCs w:val="20"/>
        </w:rPr>
        <w:t xml:space="preserve"> d’air intérieur par exemple est exclu.</w:t>
      </w:r>
    </w:p>
    <w:p w14:paraId="7AC94485" w14:textId="77777777" w:rsidR="00792688" w:rsidRPr="00792688" w:rsidRDefault="00792688" w:rsidP="00B93836">
      <w:pPr>
        <w:pStyle w:val="Paragraphedeliste"/>
        <w:numPr>
          <w:ilvl w:val="0"/>
          <w:numId w:val="16"/>
        </w:numPr>
        <w:ind w:left="1276"/>
        <w:jc w:val="both"/>
        <w:rPr>
          <w:rFonts w:cs="Arial"/>
          <w:color w:val="000000" w:themeColor="text1"/>
          <w:szCs w:val="20"/>
        </w:rPr>
      </w:pPr>
      <w:r w:rsidRPr="00792688">
        <w:rPr>
          <w:rFonts w:cs="Arial"/>
          <w:color w:val="000000" w:themeColor="text1"/>
          <w:szCs w:val="20"/>
        </w:rPr>
        <w:t>Le financement de campagnes de communication</w:t>
      </w:r>
      <w:r>
        <w:rPr>
          <w:rStyle w:val="Appelnotedebasdep"/>
          <w:rFonts w:cs="Arial"/>
          <w:color w:val="000000" w:themeColor="text1"/>
          <w:szCs w:val="20"/>
        </w:rPr>
        <w:footnoteReference w:id="5"/>
      </w:r>
      <w:r>
        <w:rPr>
          <w:rFonts w:cs="Arial"/>
          <w:color w:val="000000" w:themeColor="text1"/>
          <w:szCs w:val="20"/>
        </w:rPr>
        <w:t xml:space="preserve"> ou </w:t>
      </w:r>
      <w:r w:rsidRPr="00792688">
        <w:rPr>
          <w:rFonts w:cs="Arial"/>
          <w:color w:val="000000" w:themeColor="text1"/>
          <w:szCs w:val="20"/>
        </w:rPr>
        <w:t>d’une agence de communication</w:t>
      </w:r>
    </w:p>
    <w:p w14:paraId="16569EC6" w14:textId="77777777" w:rsidR="00792688" w:rsidRPr="00D64D68" w:rsidRDefault="00792688" w:rsidP="00B93836">
      <w:pPr>
        <w:pStyle w:val="Paragraphedeliste"/>
        <w:numPr>
          <w:ilvl w:val="0"/>
          <w:numId w:val="16"/>
        </w:numPr>
        <w:ind w:left="1276"/>
        <w:jc w:val="both"/>
        <w:rPr>
          <w:rFonts w:cs="Arial"/>
          <w:color w:val="000000" w:themeColor="text1"/>
          <w:szCs w:val="20"/>
        </w:rPr>
      </w:pPr>
      <w:r>
        <w:rPr>
          <w:rFonts w:cs="Arial"/>
          <w:color w:val="000000" w:themeColor="text1"/>
          <w:szCs w:val="20"/>
        </w:rPr>
        <w:t>Les études visant l’élaboration d’un PCAET ou d’un autre document réglementaire (périmè</w:t>
      </w:r>
      <w:r w:rsidRPr="00D64D68">
        <w:rPr>
          <w:rFonts w:cs="Arial"/>
          <w:color w:val="000000" w:themeColor="text1"/>
          <w:szCs w:val="20"/>
        </w:rPr>
        <w:t>tre de ZFE pour une collectivité obligée par exemple)</w:t>
      </w:r>
    </w:p>
    <w:p w14:paraId="1415E088" w14:textId="77777777" w:rsidR="00792688" w:rsidRDefault="00792688" w:rsidP="00B93836">
      <w:pPr>
        <w:pStyle w:val="Paragraphedeliste"/>
        <w:numPr>
          <w:ilvl w:val="0"/>
          <w:numId w:val="16"/>
        </w:numPr>
        <w:ind w:left="1276"/>
        <w:jc w:val="both"/>
        <w:rPr>
          <w:rFonts w:cs="Arial"/>
          <w:color w:val="000000" w:themeColor="text1"/>
          <w:szCs w:val="20"/>
        </w:rPr>
      </w:pPr>
      <w:r>
        <w:rPr>
          <w:rFonts w:cs="Arial"/>
          <w:color w:val="000000" w:themeColor="text1"/>
          <w:szCs w:val="20"/>
        </w:rPr>
        <w:t>Les projets de R&amp;D</w:t>
      </w:r>
      <w:r>
        <w:rPr>
          <w:rStyle w:val="Appelnotedebasdep"/>
          <w:rFonts w:cs="Arial"/>
          <w:color w:val="000000" w:themeColor="text1"/>
          <w:szCs w:val="20"/>
        </w:rPr>
        <w:footnoteReference w:id="6"/>
      </w:r>
    </w:p>
    <w:p w14:paraId="265389A4" w14:textId="77777777" w:rsidR="00792688" w:rsidRPr="00664F96" w:rsidRDefault="00792688" w:rsidP="00B93836">
      <w:pPr>
        <w:pStyle w:val="Paragraphedeliste1"/>
        <w:numPr>
          <w:ilvl w:val="0"/>
          <w:numId w:val="16"/>
        </w:numPr>
        <w:ind w:left="1276"/>
        <w:jc w:val="both"/>
        <w:rPr>
          <w:rFonts w:ascii="Arial" w:hAnsi="Arial" w:cs="Arial"/>
          <w:color w:val="000000" w:themeColor="text1"/>
          <w:sz w:val="20"/>
          <w:szCs w:val="20"/>
          <w:lang w:val="fr-FR"/>
        </w:rPr>
      </w:pPr>
      <w:r w:rsidRPr="00664F96">
        <w:rPr>
          <w:rFonts w:ascii="Arial" w:hAnsi="Arial" w:cs="Arial"/>
          <w:color w:val="000000" w:themeColor="text1"/>
          <w:sz w:val="20"/>
          <w:szCs w:val="20"/>
          <w:lang w:val="fr-FR"/>
        </w:rPr>
        <w:t>Les opérations non transposables ou dont les résultats n’intéresseraient que leur seul promoteur</w:t>
      </w:r>
    </w:p>
    <w:p w14:paraId="7B74C008" w14:textId="3CD4DE94" w:rsidR="00792688" w:rsidRDefault="00792688" w:rsidP="00A37F78">
      <w:pPr>
        <w:spacing w:before="120"/>
        <w:ind w:left="567"/>
        <w:jc w:val="both"/>
        <w:rPr>
          <w:rFonts w:cs="Arial"/>
          <w:color w:val="000000" w:themeColor="text1"/>
          <w:szCs w:val="20"/>
        </w:rPr>
      </w:pPr>
      <w:r w:rsidRPr="0052760E">
        <w:rPr>
          <w:rFonts w:cs="Arial"/>
          <w:color w:val="auto"/>
          <w:szCs w:val="20"/>
        </w:rPr>
        <w:t>Concernant</w:t>
      </w:r>
      <w:r w:rsidRPr="001D2FCF">
        <w:rPr>
          <w:rFonts w:cs="Arial"/>
          <w:color w:val="000000" w:themeColor="text1"/>
          <w:szCs w:val="20"/>
        </w:rPr>
        <w:t xml:space="preserve"> le thème de l’air intérieur</w:t>
      </w:r>
      <w:r>
        <w:rPr>
          <w:rFonts w:cs="Arial"/>
          <w:color w:val="000000" w:themeColor="text1"/>
          <w:szCs w:val="20"/>
        </w:rPr>
        <w:t> :</w:t>
      </w:r>
    </w:p>
    <w:p w14:paraId="48F7DC55" w14:textId="77777777" w:rsidR="00792688" w:rsidRPr="001D2FCF" w:rsidRDefault="00792688" w:rsidP="00B93836">
      <w:pPr>
        <w:pStyle w:val="Paragraphedeliste"/>
        <w:numPr>
          <w:ilvl w:val="0"/>
          <w:numId w:val="20"/>
        </w:numPr>
        <w:spacing w:before="120" w:after="240"/>
        <w:ind w:left="1276"/>
        <w:jc w:val="both"/>
        <w:rPr>
          <w:rFonts w:cs="Arial"/>
          <w:color w:val="000000" w:themeColor="text1"/>
          <w:szCs w:val="20"/>
        </w:rPr>
      </w:pPr>
      <w:r w:rsidRPr="006072BD">
        <w:rPr>
          <w:rFonts w:cs="Arial"/>
          <w:color w:val="000000" w:themeColor="text1"/>
          <w:szCs w:val="20"/>
        </w:rPr>
        <w:t>La</w:t>
      </w:r>
      <w:r w:rsidRPr="001D2FCF">
        <w:rPr>
          <w:rFonts w:cs="Arial"/>
          <w:color w:val="000000" w:themeColor="text1"/>
          <w:szCs w:val="20"/>
        </w:rPr>
        <w:t xml:space="preserve"> réalisation de campagnes de mesure de la qualité de l’air intérieur telles que prévues dans le cadre de la surveillance obligatoire de la qualité de l’air intérieur et les projets liés à la qualité de l’air en milieu professionnel.</w:t>
      </w:r>
    </w:p>
    <w:p w14:paraId="67CC723B" w14:textId="3E5FE2B7" w:rsidR="00792688" w:rsidRDefault="00792688" w:rsidP="00A37F78">
      <w:pPr>
        <w:spacing w:after="240"/>
        <w:ind w:left="567"/>
        <w:jc w:val="both"/>
        <w:rPr>
          <w:rFonts w:cs="Arial"/>
          <w:color w:val="000000" w:themeColor="text1"/>
          <w:szCs w:val="20"/>
        </w:rPr>
      </w:pPr>
      <w:r w:rsidRPr="00FF3D19">
        <w:rPr>
          <w:rFonts w:cs="Arial"/>
          <w:color w:val="000000" w:themeColor="text1"/>
          <w:szCs w:val="20"/>
        </w:rPr>
        <w:t>Concernant le thème de l’air extérieur</w:t>
      </w:r>
      <w:r>
        <w:rPr>
          <w:rFonts w:cs="Arial"/>
          <w:color w:val="000000" w:themeColor="text1"/>
          <w:szCs w:val="20"/>
        </w:rPr>
        <w:t> :</w:t>
      </w:r>
    </w:p>
    <w:p w14:paraId="29473AF8" w14:textId="77777777" w:rsidR="00792688" w:rsidRPr="002A74C1" w:rsidRDefault="00792688" w:rsidP="00B93836">
      <w:pPr>
        <w:pStyle w:val="Paragraphedeliste"/>
        <w:numPr>
          <w:ilvl w:val="0"/>
          <w:numId w:val="20"/>
        </w:numPr>
        <w:spacing w:after="240"/>
        <w:ind w:left="1276"/>
        <w:jc w:val="both"/>
        <w:rPr>
          <w:rFonts w:cs="Arial"/>
          <w:color w:val="000000" w:themeColor="text1"/>
          <w:szCs w:val="20"/>
        </w:rPr>
      </w:pPr>
      <w:r w:rsidRPr="002A74C1">
        <w:rPr>
          <w:rFonts w:cs="Arial"/>
          <w:color w:val="000000" w:themeColor="text1"/>
          <w:szCs w:val="20"/>
        </w:rPr>
        <w:t>Tous travaux ne portant que sur la surveillance de la qualité de l’air (comparaison d’environnement, développement d’appareils…)</w:t>
      </w:r>
    </w:p>
    <w:p w14:paraId="204CB31D" w14:textId="6878A0C0" w:rsidR="00792688" w:rsidRDefault="00792688" w:rsidP="006A33D2">
      <w:pPr>
        <w:jc w:val="both"/>
        <w:rPr>
          <w:color w:val="auto"/>
          <w:szCs w:val="20"/>
        </w:rPr>
      </w:pPr>
    </w:p>
    <w:p w14:paraId="76BBE0EE" w14:textId="77777777" w:rsidR="00A37F78" w:rsidRDefault="00A37F78" w:rsidP="006A33D2">
      <w:pPr>
        <w:jc w:val="both"/>
        <w:rPr>
          <w:color w:val="auto"/>
          <w:szCs w:val="20"/>
        </w:rPr>
      </w:pPr>
    </w:p>
    <w:p w14:paraId="29595114" w14:textId="77777777" w:rsidR="00792688" w:rsidRPr="004A70CA" w:rsidRDefault="00792688" w:rsidP="006A33D2">
      <w:pPr>
        <w:jc w:val="both"/>
        <w:rPr>
          <w:color w:val="auto"/>
          <w:szCs w:val="20"/>
        </w:rPr>
      </w:pPr>
    </w:p>
    <w:p w14:paraId="442DE99A" w14:textId="41C2F3A8" w:rsidR="004A70CA" w:rsidRDefault="008F2DD7" w:rsidP="006A33D2">
      <w:pPr>
        <w:jc w:val="both"/>
        <w:rPr>
          <w:i/>
          <w:color w:val="auto"/>
          <w:szCs w:val="20"/>
        </w:rPr>
      </w:pPr>
      <w:r w:rsidRPr="001D2FCF">
        <w:rPr>
          <w:i/>
          <w:color w:val="auto"/>
          <w:szCs w:val="20"/>
        </w:rPr>
        <w:t>En cas de doute sur l’éligibilité d’un projet</w:t>
      </w:r>
      <w:r w:rsidR="004A70CA" w:rsidRPr="001D2FCF">
        <w:rPr>
          <w:i/>
          <w:color w:val="auto"/>
          <w:szCs w:val="20"/>
        </w:rPr>
        <w:t>, il est recommandé aux déposants de prendre contact avec le secrétariat d’AACT-AIR avant la date limite de réponse (</w:t>
      </w:r>
      <w:r w:rsidRPr="001D2FCF">
        <w:rPr>
          <w:i/>
          <w:color w:val="auto"/>
          <w:szCs w:val="20"/>
        </w:rPr>
        <w:t xml:space="preserve">uniquement </w:t>
      </w:r>
      <w:r w:rsidR="004A70CA" w:rsidRPr="001D2FCF">
        <w:rPr>
          <w:i/>
          <w:color w:val="auto"/>
          <w:szCs w:val="20"/>
        </w:rPr>
        <w:t xml:space="preserve">par mail : </w:t>
      </w:r>
      <w:hyperlink r:id="rId10" w:history="1">
        <w:r w:rsidR="0015280C" w:rsidRPr="001D2FCF">
          <w:rPr>
            <w:rStyle w:val="Lienhypertexte"/>
            <w:i/>
            <w:szCs w:val="20"/>
          </w:rPr>
          <w:t>aact-air@ademe.fr</w:t>
        </w:r>
      </w:hyperlink>
      <w:r w:rsidR="004A70CA" w:rsidRPr="001D2FCF">
        <w:rPr>
          <w:i/>
          <w:color w:val="auto"/>
          <w:szCs w:val="20"/>
        </w:rPr>
        <w:t>).</w:t>
      </w:r>
    </w:p>
    <w:p w14:paraId="6F0A519D" w14:textId="79E9EF37" w:rsidR="00792688" w:rsidRDefault="00792688">
      <w:pPr>
        <w:suppressLineNumbers w:val="0"/>
        <w:suppressAutoHyphens w:val="0"/>
        <w:spacing w:after="200" w:line="276" w:lineRule="auto"/>
        <w:rPr>
          <w:i/>
          <w:color w:val="auto"/>
          <w:szCs w:val="20"/>
        </w:rPr>
      </w:pPr>
      <w:r>
        <w:rPr>
          <w:i/>
          <w:color w:val="auto"/>
          <w:szCs w:val="20"/>
        </w:rPr>
        <w:br w:type="page"/>
      </w:r>
    </w:p>
    <w:p w14:paraId="1E8B0280" w14:textId="77777777" w:rsidR="00792688" w:rsidRDefault="00792688" w:rsidP="006A33D2">
      <w:pPr>
        <w:jc w:val="both"/>
        <w:rPr>
          <w:i/>
          <w:color w:val="auto"/>
          <w:szCs w:val="20"/>
        </w:rPr>
      </w:pPr>
    </w:p>
    <w:p w14:paraId="0D5B48A4" w14:textId="03586A2D" w:rsidR="008F2DD7" w:rsidRPr="00CE2402" w:rsidRDefault="00181390" w:rsidP="00CE2402">
      <w:pPr>
        <w:pStyle w:val="ADEMETitre1Sansnumrotation"/>
      </w:pPr>
      <w:bookmarkStart w:id="118" w:name="_Toc88487974"/>
      <w:bookmarkStart w:id="119" w:name="_Toc88488013"/>
      <w:bookmarkStart w:id="120" w:name="_Toc88488054"/>
      <w:bookmarkStart w:id="121" w:name="_Toc88488094"/>
      <w:bookmarkStart w:id="122" w:name="_Toc156293132"/>
      <w:bookmarkEnd w:id="118"/>
      <w:bookmarkEnd w:id="119"/>
      <w:bookmarkEnd w:id="120"/>
      <w:bookmarkEnd w:id="121"/>
      <w:r w:rsidRPr="00CE2402">
        <w:t>Types d’</w:t>
      </w:r>
      <w:r w:rsidR="00934191" w:rsidRPr="00CE2402">
        <w:t>études</w:t>
      </w:r>
      <w:bookmarkEnd w:id="122"/>
    </w:p>
    <w:p w14:paraId="4D9460F0" w14:textId="77777777" w:rsidR="00934191" w:rsidRDefault="00934191" w:rsidP="006A33D2">
      <w:pPr>
        <w:jc w:val="both"/>
        <w:rPr>
          <w:color w:val="auto"/>
          <w:szCs w:val="20"/>
        </w:rPr>
      </w:pPr>
    </w:p>
    <w:p w14:paraId="51611C91" w14:textId="0046C76D" w:rsidR="00C57296" w:rsidRDefault="00934191" w:rsidP="006A33D2">
      <w:pPr>
        <w:jc w:val="both"/>
        <w:rPr>
          <w:color w:val="auto"/>
          <w:szCs w:val="20"/>
        </w:rPr>
      </w:pPr>
      <w:r>
        <w:rPr>
          <w:color w:val="auto"/>
          <w:szCs w:val="20"/>
        </w:rPr>
        <w:t>Les études soutenues dans AACT-Air doivent permettre de définir des actions ambitieuses pour préserver ou améliorer la qualité de l’air d’un territoire.</w:t>
      </w:r>
    </w:p>
    <w:p w14:paraId="2B8659BB" w14:textId="77777777" w:rsidR="00934191" w:rsidRDefault="00934191" w:rsidP="006A33D2">
      <w:pPr>
        <w:jc w:val="both"/>
        <w:rPr>
          <w:color w:val="auto"/>
          <w:szCs w:val="20"/>
        </w:rPr>
      </w:pPr>
    </w:p>
    <w:p w14:paraId="74376B2F" w14:textId="77777777" w:rsidR="00774FE9" w:rsidRDefault="00774FE9" w:rsidP="006A33D2">
      <w:pPr>
        <w:jc w:val="both"/>
        <w:rPr>
          <w:color w:val="auto"/>
          <w:szCs w:val="20"/>
        </w:rPr>
      </w:pPr>
    </w:p>
    <w:p w14:paraId="16E427E5" w14:textId="77777777" w:rsidR="00934191" w:rsidRDefault="00934191" w:rsidP="006A33D2">
      <w:pPr>
        <w:jc w:val="both"/>
        <w:rPr>
          <w:color w:val="auto"/>
          <w:szCs w:val="20"/>
        </w:rPr>
      </w:pPr>
    </w:p>
    <w:p w14:paraId="789566BB" w14:textId="61D63044" w:rsidR="00934191" w:rsidRPr="003B576E" w:rsidRDefault="00934191" w:rsidP="003B576E">
      <w:pPr>
        <w:pStyle w:val="Paragraphedeliste"/>
        <w:numPr>
          <w:ilvl w:val="1"/>
          <w:numId w:val="18"/>
        </w:numPr>
        <w:jc w:val="both"/>
        <w:outlineLvl w:val="1"/>
        <w:rPr>
          <w:rFonts w:cs="Arial"/>
          <w:b/>
          <w:bCs/>
          <w:color w:val="00ADB5"/>
          <w:sz w:val="28"/>
          <w:szCs w:val="28"/>
          <w:lang w:eastAsia="en-US"/>
        </w:rPr>
      </w:pPr>
      <w:bookmarkStart w:id="123" w:name="_Toc156293133"/>
      <w:r w:rsidRPr="003B576E">
        <w:rPr>
          <w:rFonts w:cs="Arial"/>
          <w:b/>
          <w:bCs/>
          <w:color w:val="00ADB5"/>
          <w:sz w:val="28"/>
          <w:szCs w:val="28"/>
          <w:lang w:eastAsia="en-US"/>
        </w:rPr>
        <w:t xml:space="preserve">Etudes générales pour bâtir et porter une politique publique ambitieuse de </w:t>
      </w:r>
      <w:r w:rsidR="00285489" w:rsidRPr="003B576E">
        <w:rPr>
          <w:rFonts w:cs="Arial"/>
          <w:b/>
          <w:bCs/>
          <w:color w:val="00ADB5"/>
          <w:sz w:val="28"/>
          <w:szCs w:val="28"/>
          <w:lang w:eastAsia="en-US"/>
        </w:rPr>
        <w:t xml:space="preserve">la </w:t>
      </w:r>
      <w:r w:rsidRPr="003B576E">
        <w:rPr>
          <w:rFonts w:cs="Arial"/>
          <w:b/>
          <w:bCs/>
          <w:color w:val="00ADB5"/>
          <w:sz w:val="28"/>
          <w:szCs w:val="28"/>
          <w:lang w:eastAsia="en-US"/>
        </w:rPr>
        <w:t>qualité de l’air</w:t>
      </w:r>
      <w:bookmarkEnd w:id="123"/>
    </w:p>
    <w:p w14:paraId="585202F7" w14:textId="18667A0A" w:rsidR="00934191" w:rsidRDefault="00934191" w:rsidP="00774FE9">
      <w:pPr>
        <w:pStyle w:val="Titre3"/>
      </w:pPr>
      <w:bookmarkStart w:id="124" w:name="_Toc156293134"/>
      <w:r>
        <w:t>A.1.</w:t>
      </w:r>
      <w:r w:rsidR="001C7030">
        <w:t xml:space="preserve"> Etudes stratégiques</w:t>
      </w:r>
      <w:bookmarkEnd w:id="124"/>
    </w:p>
    <w:p w14:paraId="250C5857" w14:textId="60FBBD3A" w:rsidR="00880E71" w:rsidRPr="00880E71" w:rsidRDefault="00880E71" w:rsidP="0052760E">
      <w:pPr>
        <w:pStyle w:val="ADEMENormal"/>
        <w:spacing w:before="240" w:after="240"/>
        <w:ind w:left="567"/>
      </w:pPr>
      <w:r w:rsidRPr="005B3C38">
        <w:rPr>
          <w:rFonts w:eastAsiaTheme="minorEastAsia" w:cstheme="minorBidi"/>
          <w:szCs w:val="22"/>
          <w:lang w:eastAsia="fr-FR"/>
        </w:rPr>
        <w:t>Des</w:t>
      </w:r>
      <w:r>
        <w:t xml:space="preserve"> études stratégiques du territoire sont éligibles à l’appel. </w:t>
      </w:r>
      <w:r w:rsidR="0052760E">
        <w:t xml:space="preserve">Elles doivent permettre aux collectivités de développer une vision ambitieuse et panoramique des actions à mettre en œuvre. </w:t>
      </w:r>
      <w:r>
        <w:t xml:space="preserve">Elles sont </w:t>
      </w:r>
      <w:r w:rsidR="00272755">
        <w:t xml:space="preserve">notamment </w:t>
      </w:r>
      <w:r>
        <w:t xml:space="preserve">pertinentes pour </w:t>
      </w:r>
      <w:r w:rsidR="00272755">
        <w:t>ces deux</w:t>
      </w:r>
      <w:r>
        <w:t xml:space="preserve"> cas de figure :</w:t>
      </w:r>
    </w:p>
    <w:p w14:paraId="39BC9CAE" w14:textId="52201720" w:rsidR="00880E71" w:rsidRPr="00880E71" w:rsidRDefault="0052760E" w:rsidP="0052760E">
      <w:pPr>
        <w:pStyle w:val="ADEMENormal"/>
        <w:numPr>
          <w:ilvl w:val="0"/>
          <w:numId w:val="25"/>
        </w:numPr>
        <w:spacing w:after="240"/>
        <w:rPr>
          <w:lang w:eastAsia="fr-FR"/>
        </w:rPr>
      </w:pPr>
      <w:r>
        <w:t>Pour l</w:t>
      </w:r>
      <w:r w:rsidR="00880E71" w:rsidRPr="00880E71">
        <w:t>es collectivités qui n’ont pas mis en place de politique d’amélioration de la qualité de l’air</w:t>
      </w:r>
      <w:r w:rsidR="00285489">
        <w:t>. C</w:t>
      </w:r>
      <w:r>
        <w:t>’est l’occasion d’une</w:t>
      </w:r>
      <w:r w:rsidR="008D425F">
        <w:t xml:space="preserve"> réflexion </w:t>
      </w:r>
      <w:r w:rsidR="00285489">
        <w:t>approfondie pour</w:t>
      </w:r>
      <w:r w:rsidR="008D425F">
        <w:t xml:space="preserve"> définir des actions </w:t>
      </w:r>
      <w:r w:rsidR="008D425F">
        <w:rPr>
          <w:lang w:eastAsia="fr-FR"/>
        </w:rPr>
        <w:t>qui vont au-de</w:t>
      </w:r>
      <w:r>
        <w:rPr>
          <w:lang w:eastAsia="fr-FR"/>
        </w:rPr>
        <w:t>là</w:t>
      </w:r>
      <w:r w:rsidR="008D425F">
        <w:rPr>
          <w:lang w:eastAsia="fr-FR"/>
        </w:rPr>
        <w:t xml:space="preserve"> du PCAET</w:t>
      </w:r>
      <w:r>
        <w:rPr>
          <w:lang w:eastAsia="fr-FR"/>
        </w:rPr>
        <w:t>,</w:t>
      </w:r>
    </w:p>
    <w:p w14:paraId="09EA6198" w14:textId="5D2547D7" w:rsidR="00272755" w:rsidRDefault="0052760E" w:rsidP="1BD7FB8D">
      <w:pPr>
        <w:pStyle w:val="ADEMENormal"/>
        <w:numPr>
          <w:ilvl w:val="0"/>
          <w:numId w:val="25"/>
        </w:numPr>
        <w:spacing w:after="240"/>
        <w:rPr>
          <w:lang w:eastAsia="fr-FR"/>
        </w:rPr>
      </w:pPr>
      <w:r w:rsidRPr="1BD7FB8D">
        <w:rPr>
          <w:lang w:eastAsia="fr-FR"/>
        </w:rPr>
        <w:t>Pour les</w:t>
      </w:r>
      <w:r w:rsidR="008D425F" w:rsidRPr="1BD7FB8D">
        <w:rPr>
          <w:lang w:eastAsia="fr-FR"/>
        </w:rPr>
        <w:t xml:space="preserve"> collectivités qui souhaitent anticiper et se préparer à l’abaissement des </w:t>
      </w:r>
      <w:r w:rsidR="0037688C">
        <w:rPr>
          <w:lang w:eastAsia="fr-FR"/>
        </w:rPr>
        <w:t>valeurs limites de qualité de l’air</w:t>
      </w:r>
      <w:r w:rsidR="008D425F" w:rsidRPr="1BD7FB8D">
        <w:rPr>
          <w:lang w:eastAsia="fr-FR"/>
        </w:rPr>
        <w:t xml:space="preserve"> prévu</w:t>
      </w:r>
      <w:r w:rsidR="0037688C">
        <w:rPr>
          <w:lang w:eastAsia="fr-FR"/>
        </w:rPr>
        <w:t>e</w:t>
      </w:r>
      <w:r w:rsidR="008D425F" w:rsidRPr="1BD7FB8D">
        <w:rPr>
          <w:lang w:eastAsia="fr-FR"/>
        </w:rPr>
        <w:t>s dans la future D</w:t>
      </w:r>
      <w:r w:rsidR="00880E71" w:rsidRPr="1BD7FB8D">
        <w:rPr>
          <w:lang w:eastAsia="fr-FR"/>
        </w:rPr>
        <w:t xml:space="preserve">irective </w:t>
      </w:r>
      <w:r w:rsidR="008D425F" w:rsidRPr="1BD7FB8D">
        <w:rPr>
          <w:lang w:eastAsia="fr-FR"/>
        </w:rPr>
        <w:t>européenne sur l’</w:t>
      </w:r>
      <w:r w:rsidR="00880E71" w:rsidRPr="1BD7FB8D">
        <w:rPr>
          <w:lang w:eastAsia="fr-FR"/>
        </w:rPr>
        <w:t>air</w:t>
      </w:r>
      <w:r w:rsidR="003E10BF">
        <w:rPr>
          <w:lang w:eastAsia="fr-FR"/>
        </w:rPr>
        <w:t xml:space="preserve"> ambiant</w:t>
      </w:r>
      <w:r w:rsidR="00285489">
        <w:rPr>
          <w:lang w:eastAsia="fr-FR"/>
        </w:rPr>
        <w:t>. En effet</w:t>
      </w:r>
      <w:r w:rsidR="00285489" w:rsidRPr="1BD7FB8D">
        <w:rPr>
          <w:lang w:eastAsia="fr-FR"/>
        </w:rPr>
        <w:t xml:space="preserve"> respecter</w:t>
      </w:r>
      <w:r w:rsidRPr="1BD7FB8D">
        <w:rPr>
          <w:lang w:eastAsia="fr-FR"/>
        </w:rPr>
        <w:t xml:space="preserve"> </w:t>
      </w:r>
      <w:r w:rsidR="003E10BF">
        <w:rPr>
          <w:lang w:eastAsia="fr-FR"/>
        </w:rPr>
        <w:t>ces futures valeurs</w:t>
      </w:r>
      <w:r w:rsidRPr="1BD7FB8D">
        <w:rPr>
          <w:lang w:eastAsia="fr-FR"/>
        </w:rPr>
        <w:t xml:space="preserve"> est un défi à relever pour de très nombreux territoires. Sachant que les actions à mettre en œuvre </w:t>
      </w:r>
      <w:r w:rsidR="00285489">
        <w:rPr>
          <w:lang w:eastAsia="fr-FR"/>
        </w:rPr>
        <w:t xml:space="preserve">portant </w:t>
      </w:r>
      <w:r w:rsidRPr="1BD7FB8D">
        <w:rPr>
          <w:lang w:eastAsia="fr-FR"/>
        </w:rPr>
        <w:t xml:space="preserve">sur le trafic routier, le chauffage </w:t>
      </w:r>
      <w:r w:rsidR="00285489">
        <w:rPr>
          <w:lang w:eastAsia="fr-FR"/>
        </w:rPr>
        <w:t xml:space="preserve">du </w:t>
      </w:r>
      <w:r w:rsidRPr="1BD7FB8D">
        <w:rPr>
          <w:lang w:eastAsia="fr-FR"/>
        </w:rPr>
        <w:t>résidentiel</w:t>
      </w:r>
      <w:r w:rsidR="00285489">
        <w:rPr>
          <w:lang w:eastAsia="fr-FR"/>
        </w:rPr>
        <w:t xml:space="preserve"> ou encore l’urbanisme</w:t>
      </w:r>
      <w:r w:rsidRPr="1BD7FB8D">
        <w:rPr>
          <w:lang w:eastAsia="fr-FR"/>
        </w:rPr>
        <w:t xml:space="preserve">… </w:t>
      </w:r>
      <w:r w:rsidR="00285489">
        <w:rPr>
          <w:lang w:eastAsia="fr-FR"/>
        </w:rPr>
        <w:t>sont nécessairement</w:t>
      </w:r>
      <w:r w:rsidRPr="1BD7FB8D">
        <w:rPr>
          <w:lang w:eastAsia="fr-FR"/>
        </w:rPr>
        <w:t xml:space="preserve"> progressives</w:t>
      </w:r>
      <w:r w:rsidR="00272755" w:rsidRPr="1BD7FB8D">
        <w:rPr>
          <w:lang w:eastAsia="fr-FR"/>
        </w:rPr>
        <w:t xml:space="preserve">, des feuilles de route peuvent </w:t>
      </w:r>
      <w:r w:rsidR="00285489" w:rsidRPr="1BD7FB8D">
        <w:rPr>
          <w:lang w:eastAsia="fr-FR"/>
        </w:rPr>
        <w:t xml:space="preserve">d’ores et déjà </w:t>
      </w:r>
      <w:r w:rsidR="00272755" w:rsidRPr="1BD7FB8D">
        <w:rPr>
          <w:lang w:eastAsia="fr-FR"/>
        </w:rPr>
        <w:t xml:space="preserve">être élaborées pour </w:t>
      </w:r>
      <w:r w:rsidR="00326B67">
        <w:rPr>
          <w:lang w:eastAsia="fr-FR"/>
        </w:rPr>
        <w:t>déterminer les leviers d’action</w:t>
      </w:r>
      <w:r w:rsidR="0018189D">
        <w:rPr>
          <w:lang w:eastAsia="fr-FR"/>
        </w:rPr>
        <w:t xml:space="preserve"> les plus </w:t>
      </w:r>
      <w:r w:rsidR="002D5B30">
        <w:rPr>
          <w:lang w:eastAsia="fr-FR"/>
        </w:rPr>
        <w:t>pertinents qui</w:t>
      </w:r>
      <w:r w:rsidR="00326B67">
        <w:rPr>
          <w:lang w:eastAsia="fr-FR"/>
        </w:rPr>
        <w:t xml:space="preserve"> permettront d’</w:t>
      </w:r>
      <w:r w:rsidR="00272755" w:rsidRPr="1BD7FB8D">
        <w:rPr>
          <w:lang w:eastAsia="fr-FR"/>
        </w:rPr>
        <w:t xml:space="preserve">atteindre les objectifs fixés d’ici 2030 </w:t>
      </w:r>
      <w:r w:rsidR="00D0261B">
        <w:rPr>
          <w:lang w:eastAsia="fr-FR"/>
        </w:rPr>
        <w:t>voire</w:t>
      </w:r>
      <w:r w:rsidR="00D0261B" w:rsidRPr="1BD7FB8D">
        <w:rPr>
          <w:lang w:eastAsia="fr-FR"/>
        </w:rPr>
        <w:t xml:space="preserve"> </w:t>
      </w:r>
      <w:r w:rsidR="00272755" w:rsidRPr="1BD7FB8D">
        <w:rPr>
          <w:lang w:eastAsia="fr-FR"/>
        </w:rPr>
        <w:t xml:space="preserve">d’ici </w:t>
      </w:r>
      <w:r w:rsidR="00273DC3">
        <w:rPr>
          <w:lang w:eastAsia="fr-FR"/>
        </w:rPr>
        <w:t>2035-</w:t>
      </w:r>
      <w:r w:rsidR="00272755" w:rsidRPr="1BD7FB8D">
        <w:rPr>
          <w:lang w:eastAsia="fr-FR"/>
        </w:rPr>
        <w:t>2050.</w:t>
      </w:r>
    </w:p>
    <w:p w14:paraId="508DCC5F" w14:textId="4990D70E" w:rsidR="00272755" w:rsidRDefault="00272755" w:rsidP="1BD7FB8D">
      <w:pPr>
        <w:pStyle w:val="Titre3"/>
        <w:suppressLineNumbers w:val="0"/>
      </w:pPr>
      <w:bookmarkStart w:id="125" w:name="_Toc156293135"/>
      <w:r>
        <w:t>A.2. Etudes d’évaluation</w:t>
      </w:r>
      <w:r w:rsidR="00246398">
        <w:t xml:space="preserve"> </w:t>
      </w:r>
      <w:r w:rsidR="00774FE9">
        <w:t>d’actions d’amélioration de la qualité de l’air</w:t>
      </w:r>
      <w:bookmarkEnd w:id="125"/>
    </w:p>
    <w:p w14:paraId="1D827011" w14:textId="199D541A" w:rsidR="00272755" w:rsidRDefault="00272755" w:rsidP="00272755">
      <w:pPr>
        <w:pStyle w:val="ADEMENormal"/>
        <w:spacing w:before="240" w:after="240"/>
        <w:ind w:left="567"/>
      </w:pPr>
      <w:r>
        <w:t>Pour mieux piloter la mise en place d’actions</w:t>
      </w:r>
      <w:r w:rsidR="00774FE9">
        <w:t xml:space="preserve"> d’amélioration de la qualité de l’air</w:t>
      </w:r>
      <w:r w:rsidR="002D5B30">
        <w:t xml:space="preserve"> et</w:t>
      </w:r>
      <w:r>
        <w:t xml:space="preserve"> </w:t>
      </w:r>
      <w:r w:rsidR="00774FE9">
        <w:t xml:space="preserve">les </w:t>
      </w:r>
      <w:r>
        <w:t>prioriser</w:t>
      </w:r>
      <w:r w:rsidR="00774FE9">
        <w:t>,</w:t>
      </w:r>
      <w:r w:rsidR="7DA441F7">
        <w:t xml:space="preserve"> </w:t>
      </w:r>
      <w:r w:rsidR="00774FE9">
        <w:t xml:space="preserve">notamment en fonction du rapport coûts bénéfices, </w:t>
      </w:r>
      <w:r w:rsidR="002D5B30">
        <w:t>il faut</w:t>
      </w:r>
      <w:r w:rsidR="00774FE9">
        <w:t xml:space="preserve"> </w:t>
      </w:r>
      <w:r w:rsidR="3BD2581C">
        <w:t xml:space="preserve">disposer </w:t>
      </w:r>
      <w:r w:rsidR="00774FE9">
        <w:t>de méthodes d’évaluation robustes</w:t>
      </w:r>
      <w:r w:rsidR="53E252F4">
        <w:t xml:space="preserve">. Celles-ci s’appuient sur </w:t>
      </w:r>
      <w:r w:rsidR="2A93B047">
        <w:t>le suivi d’</w:t>
      </w:r>
      <w:r w:rsidR="53E252F4">
        <w:t>indicateurs qui doivent être choisis</w:t>
      </w:r>
      <w:r w:rsidR="3C825310">
        <w:t xml:space="preserve"> </w:t>
      </w:r>
      <w:r w:rsidR="1F5B1F16">
        <w:t xml:space="preserve">avec soin </w:t>
      </w:r>
      <w:r w:rsidR="2D712D10">
        <w:t xml:space="preserve">et validés avec les </w:t>
      </w:r>
      <w:r w:rsidR="2F8319BD">
        <w:t>partenaires</w:t>
      </w:r>
      <w:r w:rsidR="00774FE9">
        <w:t xml:space="preserve">. </w:t>
      </w:r>
    </w:p>
    <w:p w14:paraId="16541240" w14:textId="5EFEE9A3" w:rsidR="00272755" w:rsidRDefault="00774FE9" w:rsidP="00272755">
      <w:pPr>
        <w:pStyle w:val="ADEMENormal"/>
        <w:spacing w:before="240" w:after="240"/>
        <w:ind w:left="567"/>
      </w:pPr>
      <w:r>
        <w:t xml:space="preserve">Il paraît </w:t>
      </w:r>
      <w:r w:rsidR="42716359">
        <w:t xml:space="preserve">ainsi </w:t>
      </w:r>
      <w:r>
        <w:t xml:space="preserve">particulièrement intéressant de disposer </w:t>
      </w:r>
      <w:r w:rsidR="3CE2A708">
        <w:t>d’évaluations</w:t>
      </w:r>
      <w:r>
        <w:t xml:space="preserve"> </w:t>
      </w:r>
      <w:r w:rsidRPr="00866D42">
        <w:rPr>
          <w:b/>
          <w:bCs/>
        </w:rPr>
        <w:t>ex ante</w:t>
      </w:r>
      <w:r>
        <w:t xml:space="preserve"> </w:t>
      </w:r>
      <w:r w:rsidR="46CD514D">
        <w:t xml:space="preserve">pour estimer les </w:t>
      </w:r>
      <w:r>
        <w:t>gains envisageables des actions</w:t>
      </w:r>
      <w:r w:rsidR="3146C3A6">
        <w:t xml:space="preserve"> de réduction des émissions de polluants atmosphériques, </w:t>
      </w:r>
      <w:r>
        <w:t>p</w:t>
      </w:r>
      <w:r w:rsidR="2EFD045E">
        <w:t xml:space="preserve">révues </w:t>
      </w:r>
      <w:r w:rsidR="29A0B57B">
        <w:t>notamment</w:t>
      </w:r>
      <w:r>
        <w:t xml:space="preserve"> </w:t>
      </w:r>
      <w:r w:rsidR="35387E52">
        <w:t xml:space="preserve">dans </w:t>
      </w:r>
      <w:r>
        <w:t>les PCAET</w:t>
      </w:r>
      <w:r w:rsidR="069111B0">
        <w:t>,</w:t>
      </w:r>
      <w:r w:rsidR="389531EC">
        <w:t xml:space="preserve"> dans les Fonds Air bois, dans</w:t>
      </w:r>
      <w:r w:rsidR="069111B0">
        <w:t xml:space="preserve"> les PPA..</w:t>
      </w:r>
      <w:r>
        <w:t>.</w:t>
      </w:r>
      <w:r w:rsidR="00285489">
        <w:t xml:space="preserve"> et d’évaluations </w:t>
      </w:r>
      <w:r w:rsidR="00285489" w:rsidRPr="00866D42">
        <w:rPr>
          <w:b/>
          <w:bCs/>
        </w:rPr>
        <w:t>ex post</w:t>
      </w:r>
      <w:r w:rsidR="00285489">
        <w:t>.</w:t>
      </w:r>
    </w:p>
    <w:p w14:paraId="6106EC4C" w14:textId="07373AB0" w:rsidR="00934191" w:rsidRPr="00934191" w:rsidRDefault="00934191" w:rsidP="39F2BFBC">
      <w:pPr>
        <w:pStyle w:val="Titre3"/>
        <w:spacing w:before="240" w:after="240"/>
        <w:ind w:left="450"/>
      </w:pPr>
      <w:bookmarkStart w:id="126" w:name="_Toc156293136"/>
      <w:r>
        <w:t>A.</w:t>
      </w:r>
      <w:r w:rsidR="00272755">
        <w:t>3</w:t>
      </w:r>
      <w:r>
        <w:t xml:space="preserve">. </w:t>
      </w:r>
      <w:r w:rsidR="001C7030">
        <w:t>Etudes d’impact sanitaire</w:t>
      </w:r>
      <w:bookmarkEnd w:id="126"/>
    </w:p>
    <w:p w14:paraId="5E80D30F" w14:textId="5B8CD8D9" w:rsidR="00934191" w:rsidRDefault="00934191" w:rsidP="00F706CD">
      <w:pPr>
        <w:suppressLineNumbers w:val="0"/>
        <w:suppressAutoHyphens w:val="0"/>
        <w:spacing w:before="120"/>
        <w:ind w:left="567"/>
        <w:jc w:val="both"/>
      </w:pPr>
      <w:r>
        <w:t>Les EQIS</w:t>
      </w:r>
      <w:r w:rsidR="008D425F">
        <w:t>, Evaluations Quantitatives d’Impact sur la Santé sont éligibles à l’appel. Elles permettent</w:t>
      </w:r>
      <w:r>
        <w:t xml:space="preserve"> </w:t>
      </w:r>
      <w:r w:rsidRPr="00822A2A">
        <w:t>de calculer l'ampleur du fardeau de la pollution atmosphérique sur la santé et/ou les bénéfices pour la santé attendus de différents scénarios de réduction des niveaux de pollution au sein d’une population donnée.</w:t>
      </w:r>
    </w:p>
    <w:p w14:paraId="0F2DCFCD" w14:textId="77777777" w:rsidR="00934191" w:rsidRPr="00CE2402" w:rsidRDefault="00934191" w:rsidP="001C7030">
      <w:pPr>
        <w:suppressLineNumbers w:val="0"/>
        <w:suppressAutoHyphens w:val="0"/>
        <w:spacing w:before="120"/>
        <w:ind w:left="567"/>
        <w:jc w:val="both"/>
      </w:pPr>
      <w:r w:rsidRPr="00CE2402">
        <w:t>Elles ont été conçues comme un outil d’appui à la décision permettant en l’occurrence aux collectivités territoriales de choisir, de planifier et de mettre en œuvre des mesures pour protéger la santé de la population, et aussi comme un outil de sensibilisation du grand public aux effets sur la santé de la pollution atmosphérique.</w:t>
      </w:r>
    </w:p>
    <w:p w14:paraId="3AEB5E6F" w14:textId="24D659A3" w:rsidR="008D425F" w:rsidRDefault="008D425F" w:rsidP="001C7030">
      <w:pPr>
        <w:suppressLineNumbers w:val="0"/>
        <w:suppressAutoHyphens w:val="0"/>
        <w:spacing w:before="120"/>
        <w:ind w:left="567"/>
        <w:jc w:val="both"/>
        <w:rPr>
          <w:rFonts w:ascii="Roboto" w:hAnsi="Roboto"/>
          <w:color w:val="3E3E3E"/>
          <w:shd w:val="clear" w:color="auto" w:fill="FFFFFF"/>
        </w:rPr>
      </w:pPr>
      <w:r w:rsidRPr="00CE2402">
        <w:lastRenderedPageBreak/>
        <w:t>Pour en savoir plus :</w:t>
      </w:r>
      <w:r>
        <w:rPr>
          <w:rFonts w:ascii="Roboto" w:hAnsi="Roboto"/>
          <w:color w:val="3E3E3E"/>
          <w:shd w:val="clear" w:color="auto" w:fill="FFFFFF"/>
        </w:rPr>
        <w:t xml:space="preserve"> </w:t>
      </w:r>
      <w:hyperlink r:id="rId11" w:history="1">
        <w:r w:rsidRPr="003E235B">
          <w:rPr>
            <w:rStyle w:val="Lienhypertexte"/>
            <w:rFonts w:ascii="Roboto" w:hAnsi="Roboto"/>
            <w:shd w:val="clear" w:color="auto" w:fill="FFFFFF"/>
          </w:rPr>
          <w:t>https://www.santepubliquefrance.fr/determinants-de-sante/pollution-et-sante/air/articles/pollution-atmospherique-evaluations-quantitatives-d-impact-sur-la-sante-eqis-pa</w:t>
        </w:r>
      </w:hyperlink>
    </w:p>
    <w:p w14:paraId="1BDCC858" w14:textId="77777777" w:rsidR="00934191" w:rsidRDefault="00934191" w:rsidP="00934191">
      <w:pPr>
        <w:pStyle w:val="Paragraphedeliste"/>
        <w:numPr>
          <w:ilvl w:val="0"/>
          <w:numId w:val="0"/>
        </w:numPr>
        <w:ind w:left="1440"/>
        <w:jc w:val="both"/>
        <w:outlineLvl w:val="2"/>
        <w:rPr>
          <w:b/>
          <w:color w:val="auto"/>
          <w:sz w:val="24"/>
          <w:szCs w:val="24"/>
        </w:rPr>
      </w:pPr>
    </w:p>
    <w:p w14:paraId="7FFEA704" w14:textId="559E1616" w:rsidR="00934191" w:rsidRPr="00934191" w:rsidRDefault="00934191" w:rsidP="1BD7FB8D">
      <w:pPr>
        <w:ind w:left="426"/>
        <w:jc w:val="both"/>
        <w:outlineLvl w:val="2"/>
        <w:rPr>
          <w:b/>
          <w:bCs/>
          <w:color w:val="auto"/>
          <w:sz w:val="24"/>
          <w:szCs w:val="24"/>
        </w:rPr>
      </w:pPr>
      <w:bookmarkStart w:id="127" w:name="_Toc156293137"/>
      <w:r w:rsidRPr="1BD7FB8D">
        <w:rPr>
          <w:b/>
          <w:bCs/>
          <w:color w:val="auto"/>
          <w:sz w:val="22"/>
        </w:rPr>
        <w:t>A.</w:t>
      </w:r>
      <w:r w:rsidR="00272755" w:rsidRPr="1BD7FB8D">
        <w:rPr>
          <w:b/>
          <w:bCs/>
          <w:color w:val="auto"/>
          <w:sz w:val="22"/>
        </w:rPr>
        <w:t>4</w:t>
      </w:r>
      <w:r w:rsidRPr="1BD7FB8D">
        <w:rPr>
          <w:b/>
          <w:bCs/>
          <w:color w:val="auto"/>
          <w:sz w:val="22"/>
        </w:rPr>
        <w:t xml:space="preserve">. </w:t>
      </w:r>
      <w:r w:rsidR="001C7030" w:rsidRPr="1BD7FB8D">
        <w:rPr>
          <w:b/>
          <w:bCs/>
          <w:color w:val="auto"/>
          <w:sz w:val="22"/>
        </w:rPr>
        <w:t>Etudes pour mobiliser</w:t>
      </w:r>
      <w:bookmarkEnd w:id="127"/>
      <w:r w:rsidR="001C7030" w:rsidRPr="1BD7FB8D">
        <w:rPr>
          <w:b/>
          <w:bCs/>
          <w:color w:val="auto"/>
          <w:sz w:val="22"/>
        </w:rPr>
        <w:t xml:space="preserve"> </w:t>
      </w:r>
    </w:p>
    <w:p w14:paraId="0AE96B4D" w14:textId="77E690D8" w:rsidR="00934191" w:rsidRDefault="005B3C38" w:rsidP="00F706CD">
      <w:pPr>
        <w:suppressLineNumbers w:val="0"/>
        <w:suppressAutoHyphens w:val="0"/>
        <w:spacing w:before="120"/>
        <w:ind w:left="567"/>
        <w:jc w:val="both"/>
      </w:pPr>
      <w:r>
        <w:t xml:space="preserve">Reconquérir ou préserver la qualité de l’air suppose un engagement de tous </w:t>
      </w:r>
      <w:r w:rsidR="00774FE9">
        <w:t>les acteurs du territoire, professionnels</w:t>
      </w:r>
      <w:r w:rsidR="00285489">
        <w:t xml:space="preserve"> et</w:t>
      </w:r>
      <w:r>
        <w:t xml:space="preserve"> habitants. </w:t>
      </w:r>
      <w:r w:rsidR="00934191" w:rsidRPr="008D425F">
        <w:t>Force des habitudes</w:t>
      </w:r>
      <w:r w:rsidR="00285489">
        <w:t xml:space="preserve"> et</w:t>
      </w:r>
      <w:r w:rsidR="00934191" w:rsidRPr="008D425F">
        <w:t xml:space="preserve"> méconnaissance du sujet sont autant de raisons qui rendent difficiles les changements de comportement et la prise de conscience. Pour autant, des dispositifs peuvent être imaginés pour « faire bouger les lignes » : sensibiliser, (in)former, inciter...</w:t>
      </w:r>
    </w:p>
    <w:p w14:paraId="5B80F90D" w14:textId="77777777" w:rsidR="00AA7E82" w:rsidRPr="008D425F" w:rsidRDefault="00AA7E82" w:rsidP="00F706CD">
      <w:pPr>
        <w:suppressLineNumbers w:val="0"/>
        <w:suppressAutoHyphens w:val="0"/>
        <w:spacing w:before="120"/>
        <w:ind w:left="567"/>
        <w:jc w:val="both"/>
      </w:pPr>
    </w:p>
    <w:p w14:paraId="37C60F30" w14:textId="77777777" w:rsidR="00934191" w:rsidRDefault="00934191" w:rsidP="001C7030">
      <w:pPr>
        <w:suppressLineNumbers w:val="0"/>
        <w:suppressAutoHyphens w:val="0"/>
        <w:ind w:left="567"/>
        <w:jc w:val="both"/>
        <w:rPr>
          <w:rFonts w:cs="Arial"/>
          <w:b/>
          <w:color w:val="auto"/>
        </w:rPr>
      </w:pPr>
      <w:r w:rsidRPr="001D2FCF">
        <w:rPr>
          <w:rFonts w:cs="Arial"/>
          <w:b/>
          <w:color w:val="auto"/>
        </w:rPr>
        <w:t>Enjeux</w:t>
      </w:r>
    </w:p>
    <w:p w14:paraId="44417057" w14:textId="22853C7D" w:rsidR="00934191" w:rsidRPr="008E4A2A" w:rsidRDefault="00934191" w:rsidP="00B93836">
      <w:pPr>
        <w:numPr>
          <w:ilvl w:val="0"/>
          <w:numId w:val="7"/>
        </w:numPr>
        <w:suppressLineNumbers w:val="0"/>
        <w:tabs>
          <w:tab w:val="clear" w:pos="720"/>
          <w:tab w:val="num" w:pos="-720"/>
        </w:tabs>
        <w:suppressAutoHyphens w:val="0"/>
        <w:spacing w:before="120"/>
        <w:ind w:left="1134" w:hanging="357"/>
        <w:jc w:val="both"/>
        <w:rPr>
          <w:color w:val="auto"/>
          <w:szCs w:val="20"/>
        </w:rPr>
      </w:pPr>
      <w:r>
        <w:rPr>
          <w:color w:val="auto"/>
          <w:szCs w:val="20"/>
        </w:rPr>
        <w:t>Analyser les</w:t>
      </w:r>
      <w:r w:rsidRPr="0071254A">
        <w:rPr>
          <w:color w:val="auto"/>
          <w:szCs w:val="20"/>
        </w:rPr>
        <w:t xml:space="preserve"> freins et leviers </w:t>
      </w:r>
      <w:r>
        <w:rPr>
          <w:color w:val="auto"/>
          <w:szCs w:val="20"/>
        </w:rPr>
        <w:t>au ch</w:t>
      </w:r>
      <w:r w:rsidRPr="0071254A">
        <w:rPr>
          <w:color w:val="auto"/>
          <w:szCs w:val="20"/>
        </w:rPr>
        <w:t>angement</w:t>
      </w:r>
      <w:r>
        <w:rPr>
          <w:color w:val="auto"/>
          <w:szCs w:val="20"/>
        </w:rPr>
        <w:t xml:space="preserve"> de comportement pour la définition d’</w:t>
      </w:r>
      <w:r w:rsidRPr="00C37E87">
        <w:rPr>
          <w:color w:val="auto"/>
          <w:szCs w:val="20"/>
        </w:rPr>
        <w:t xml:space="preserve">actions à mener auprès des populations </w:t>
      </w:r>
      <w:r>
        <w:rPr>
          <w:color w:val="auto"/>
          <w:szCs w:val="20"/>
        </w:rPr>
        <w:t>et services</w:t>
      </w:r>
      <w:r w:rsidR="00C13995">
        <w:rPr>
          <w:color w:val="auto"/>
          <w:szCs w:val="20"/>
        </w:rPr>
        <w:t xml:space="preserve"> des collectivités</w:t>
      </w:r>
      <w:r>
        <w:rPr>
          <w:color w:val="auto"/>
          <w:szCs w:val="20"/>
        </w:rPr>
        <w:t xml:space="preserve"> </w:t>
      </w:r>
      <w:r w:rsidRPr="00C37E87">
        <w:rPr>
          <w:color w:val="auto"/>
          <w:szCs w:val="20"/>
        </w:rPr>
        <w:t>en termes de p</w:t>
      </w:r>
      <w:r>
        <w:rPr>
          <w:color w:val="auto"/>
          <w:szCs w:val="20"/>
        </w:rPr>
        <w:t xml:space="preserve">révention, </w:t>
      </w:r>
      <w:r w:rsidR="00A63DC2">
        <w:rPr>
          <w:color w:val="auto"/>
          <w:szCs w:val="20"/>
        </w:rPr>
        <w:t>d’</w:t>
      </w:r>
      <w:r>
        <w:rPr>
          <w:color w:val="auto"/>
          <w:szCs w:val="20"/>
        </w:rPr>
        <w:t xml:space="preserve">alerte et </w:t>
      </w:r>
      <w:r w:rsidR="00A63DC2">
        <w:rPr>
          <w:color w:val="auto"/>
          <w:szCs w:val="20"/>
        </w:rPr>
        <w:t>d’</w:t>
      </w:r>
      <w:r>
        <w:rPr>
          <w:color w:val="auto"/>
          <w:szCs w:val="20"/>
        </w:rPr>
        <w:t>adaptation.</w:t>
      </w:r>
      <w:r w:rsidRPr="001D2FCF">
        <w:rPr>
          <w:szCs w:val="20"/>
          <w:vertAlign w:val="superscript"/>
        </w:rPr>
        <w:footnoteReference w:id="7"/>
      </w:r>
    </w:p>
    <w:p w14:paraId="1D7F9386" w14:textId="42866629" w:rsidR="00934191" w:rsidRPr="001D2FCF" w:rsidRDefault="00934191" w:rsidP="00B93836">
      <w:pPr>
        <w:numPr>
          <w:ilvl w:val="0"/>
          <w:numId w:val="7"/>
        </w:numPr>
        <w:suppressLineNumbers w:val="0"/>
        <w:tabs>
          <w:tab w:val="clear" w:pos="720"/>
          <w:tab w:val="num" w:pos="-720"/>
        </w:tabs>
        <w:suppressAutoHyphens w:val="0"/>
        <w:spacing w:before="120"/>
        <w:ind w:left="1134" w:hanging="357"/>
        <w:jc w:val="both"/>
        <w:rPr>
          <w:color w:val="auto"/>
          <w:szCs w:val="20"/>
        </w:rPr>
      </w:pPr>
      <w:r w:rsidRPr="00882D5D">
        <w:rPr>
          <w:color w:val="auto"/>
          <w:szCs w:val="20"/>
        </w:rPr>
        <w:t xml:space="preserve">Accompagner l’appropriation de la thématique </w:t>
      </w:r>
      <w:r>
        <w:rPr>
          <w:color w:val="auto"/>
          <w:szCs w:val="20"/>
        </w:rPr>
        <w:t>« air »</w:t>
      </w:r>
      <w:r w:rsidRPr="00882D5D">
        <w:rPr>
          <w:color w:val="auto"/>
          <w:szCs w:val="20"/>
        </w:rPr>
        <w:t xml:space="preserve"> par les services des collectivités</w:t>
      </w:r>
      <w:r w:rsidR="00774FE9">
        <w:rPr>
          <w:color w:val="auto"/>
          <w:szCs w:val="20"/>
        </w:rPr>
        <w:t>, des ERP, …</w:t>
      </w:r>
      <w:r w:rsidRPr="00882D5D">
        <w:rPr>
          <w:color w:val="auto"/>
          <w:szCs w:val="20"/>
        </w:rPr>
        <w:t xml:space="preserve"> </w:t>
      </w:r>
    </w:p>
    <w:p w14:paraId="424B2DF5" w14:textId="0A994F2B" w:rsidR="00934191" w:rsidRPr="009E54CF" w:rsidRDefault="00934191" w:rsidP="00B93836">
      <w:pPr>
        <w:numPr>
          <w:ilvl w:val="0"/>
          <w:numId w:val="7"/>
        </w:numPr>
        <w:suppressLineNumbers w:val="0"/>
        <w:tabs>
          <w:tab w:val="clear" w:pos="720"/>
          <w:tab w:val="num" w:pos="-720"/>
        </w:tabs>
        <w:suppressAutoHyphens w:val="0"/>
        <w:spacing w:before="120"/>
        <w:ind w:left="1134" w:hanging="357"/>
        <w:jc w:val="both"/>
        <w:rPr>
          <w:color w:val="auto"/>
          <w:szCs w:val="20"/>
        </w:rPr>
      </w:pPr>
      <w:r w:rsidRPr="009B0366">
        <w:rPr>
          <w:color w:val="auto"/>
          <w:szCs w:val="20"/>
        </w:rPr>
        <w:t>Accompagner</w:t>
      </w:r>
      <w:r>
        <w:rPr>
          <w:color w:val="auto"/>
          <w:szCs w:val="20"/>
        </w:rPr>
        <w:t xml:space="preserve"> et évaluer</w:t>
      </w:r>
      <w:r w:rsidRPr="009B0366">
        <w:rPr>
          <w:color w:val="auto"/>
          <w:szCs w:val="20"/>
        </w:rPr>
        <w:t xml:space="preserve"> les initiatives de sciences participatives avec les populations</w:t>
      </w:r>
      <w:r w:rsidR="00A63DC2">
        <w:rPr>
          <w:color w:val="auto"/>
          <w:szCs w:val="20"/>
        </w:rPr>
        <w:t>.</w:t>
      </w:r>
      <w:r w:rsidRPr="001D2FCF">
        <w:rPr>
          <w:color w:val="auto"/>
          <w:szCs w:val="20"/>
        </w:rPr>
        <w:t xml:space="preserve"> </w:t>
      </w:r>
    </w:p>
    <w:p w14:paraId="592EE545" w14:textId="6694A2C0" w:rsidR="00934191" w:rsidRPr="00774FE9" w:rsidRDefault="00774FE9" w:rsidP="00774FE9">
      <w:pPr>
        <w:suppressLineNumbers w:val="0"/>
        <w:suppressAutoHyphens w:val="0"/>
        <w:spacing w:before="120"/>
        <w:ind w:left="567"/>
        <w:jc w:val="both"/>
        <w:rPr>
          <w:color w:val="auto"/>
        </w:rPr>
      </w:pPr>
      <w:r w:rsidRPr="00774FE9">
        <w:rPr>
          <w:color w:val="FF0000"/>
        </w:rPr>
        <w:t>Attention,</w:t>
      </w:r>
      <w:r w:rsidR="00934191" w:rsidRPr="00774FE9">
        <w:rPr>
          <w:color w:val="FF0000"/>
        </w:rPr>
        <w:t xml:space="preserve"> </w:t>
      </w:r>
      <w:r w:rsidR="00934191" w:rsidRPr="00774FE9">
        <w:rPr>
          <w:color w:val="auto"/>
        </w:rPr>
        <w:t xml:space="preserve">l’appel </w:t>
      </w:r>
      <w:r>
        <w:rPr>
          <w:color w:val="auto"/>
        </w:rPr>
        <w:t>ne finance pas</w:t>
      </w:r>
      <w:r w:rsidR="00934191" w:rsidRPr="00774FE9">
        <w:rPr>
          <w:color w:val="auto"/>
        </w:rPr>
        <w:t xml:space="preserve"> </w:t>
      </w:r>
      <w:r>
        <w:rPr>
          <w:color w:val="auto"/>
        </w:rPr>
        <w:t>les</w:t>
      </w:r>
      <w:r w:rsidR="00934191" w:rsidRPr="00774FE9">
        <w:rPr>
          <w:color w:val="auto"/>
        </w:rPr>
        <w:t xml:space="preserve"> campagne</w:t>
      </w:r>
      <w:r>
        <w:rPr>
          <w:color w:val="auto"/>
        </w:rPr>
        <w:t>s</w:t>
      </w:r>
      <w:r w:rsidR="00934191" w:rsidRPr="00774FE9">
        <w:rPr>
          <w:color w:val="auto"/>
        </w:rPr>
        <w:t xml:space="preserve"> de communication, ni l’acquisition de micro-capteurs ou autre</w:t>
      </w:r>
      <w:r w:rsidR="00285489">
        <w:rPr>
          <w:color w:val="auto"/>
        </w:rPr>
        <w:t>s</w:t>
      </w:r>
      <w:r w:rsidR="00934191" w:rsidRPr="00774FE9">
        <w:rPr>
          <w:color w:val="auto"/>
        </w:rPr>
        <w:t xml:space="preserve"> instrument</w:t>
      </w:r>
      <w:r w:rsidR="00285489">
        <w:rPr>
          <w:color w:val="auto"/>
        </w:rPr>
        <w:t>s</w:t>
      </w:r>
      <w:r w:rsidR="00934191" w:rsidRPr="00774FE9">
        <w:rPr>
          <w:color w:val="auto"/>
        </w:rPr>
        <w:t xml:space="preserve"> de mesure. </w:t>
      </w:r>
    </w:p>
    <w:p w14:paraId="771E7D07" w14:textId="77777777" w:rsidR="00934191" w:rsidRPr="007A00CB" w:rsidRDefault="00934191" w:rsidP="00934191">
      <w:pPr>
        <w:suppressLineNumbers w:val="0"/>
        <w:suppressAutoHyphens w:val="0"/>
        <w:spacing w:before="120"/>
        <w:ind w:left="714"/>
        <w:jc w:val="both"/>
        <w:rPr>
          <w:i/>
          <w:color w:val="auto"/>
          <w:szCs w:val="20"/>
        </w:rPr>
      </w:pPr>
    </w:p>
    <w:p w14:paraId="67AF6423" w14:textId="77777777" w:rsidR="00934191" w:rsidRDefault="00934191" w:rsidP="001C7030">
      <w:pPr>
        <w:suppressLineNumbers w:val="0"/>
        <w:suppressAutoHyphens w:val="0"/>
        <w:spacing w:after="200" w:line="276" w:lineRule="auto"/>
        <w:ind w:left="567"/>
        <w:jc w:val="both"/>
        <w:rPr>
          <w:b/>
          <w:color w:val="000000" w:themeColor="text1"/>
        </w:rPr>
      </w:pPr>
      <w:r>
        <w:rPr>
          <w:b/>
          <w:color w:val="000000" w:themeColor="text1"/>
        </w:rPr>
        <w:t>Idées de thèmes</w:t>
      </w:r>
    </w:p>
    <w:p w14:paraId="147A9AAD" w14:textId="77777777" w:rsidR="0086790B" w:rsidRDefault="00934191" w:rsidP="0086790B">
      <w:pPr>
        <w:pStyle w:val="Paragraphedeliste"/>
        <w:numPr>
          <w:ilvl w:val="0"/>
          <w:numId w:val="1"/>
        </w:numPr>
        <w:suppressLineNumbers w:val="0"/>
        <w:tabs>
          <w:tab w:val="left" w:pos="7740"/>
        </w:tabs>
        <w:suppressAutoHyphens w:val="0"/>
        <w:ind w:left="1080"/>
        <w:jc w:val="both"/>
        <w:rPr>
          <w:b/>
          <w:bCs/>
          <w:color w:val="215868" w:themeColor="accent5" w:themeShade="80"/>
        </w:rPr>
      </w:pPr>
      <w:r w:rsidRPr="1BD7FB8D">
        <w:rPr>
          <w:b/>
          <w:bCs/>
          <w:color w:val="215868" w:themeColor="accent5" w:themeShade="80"/>
        </w:rPr>
        <w:t xml:space="preserve">Elaborer un projet type « Défis Famille » </w:t>
      </w:r>
      <w:r w:rsidR="0086790B">
        <w:rPr>
          <w:b/>
          <w:bCs/>
          <w:color w:val="215868" w:themeColor="accent5" w:themeShade="80"/>
        </w:rPr>
        <w:t xml:space="preserve">pour améliorer la qualité de l’air </w:t>
      </w:r>
    </w:p>
    <w:p w14:paraId="757BB0D2" w14:textId="77777777" w:rsidR="0086790B" w:rsidRDefault="00934191" w:rsidP="0086790B">
      <w:pPr>
        <w:pStyle w:val="Paragraphedeliste"/>
        <w:numPr>
          <w:ilvl w:val="0"/>
          <w:numId w:val="1"/>
        </w:numPr>
        <w:suppressLineNumbers w:val="0"/>
        <w:tabs>
          <w:tab w:val="left" w:pos="7740"/>
        </w:tabs>
        <w:suppressAutoHyphens w:val="0"/>
        <w:ind w:left="1080"/>
        <w:jc w:val="both"/>
        <w:rPr>
          <w:b/>
          <w:bCs/>
          <w:color w:val="215868" w:themeColor="accent5" w:themeShade="80"/>
        </w:rPr>
      </w:pPr>
      <w:r w:rsidRPr="1BD7FB8D">
        <w:rPr>
          <w:b/>
          <w:bCs/>
          <w:color w:val="215868" w:themeColor="accent5" w:themeShade="80"/>
        </w:rPr>
        <w:t xml:space="preserve">Etude des canaux d’information et messages clefs les plus pertinents </w:t>
      </w:r>
    </w:p>
    <w:p w14:paraId="2F397614" w14:textId="6FA058CD" w:rsidR="00934191" w:rsidRPr="0086790B" w:rsidRDefault="00934191" w:rsidP="0086790B">
      <w:pPr>
        <w:pStyle w:val="Paragraphedeliste"/>
        <w:numPr>
          <w:ilvl w:val="0"/>
          <w:numId w:val="1"/>
        </w:numPr>
        <w:suppressLineNumbers w:val="0"/>
        <w:tabs>
          <w:tab w:val="left" w:pos="7740"/>
        </w:tabs>
        <w:suppressAutoHyphens w:val="0"/>
        <w:ind w:left="1080"/>
        <w:jc w:val="both"/>
        <w:rPr>
          <w:b/>
          <w:bCs/>
          <w:color w:val="215868" w:themeColor="accent5" w:themeShade="80"/>
        </w:rPr>
      </w:pPr>
      <w:r w:rsidRPr="1BD7FB8D">
        <w:rPr>
          <w:b/>
          <w:bCs/>
          <w:color w:val="215868" w:themeColor="accent5" w:themeShade="80"/>
        </w:rPr>
        <w:t xml:space="preserve">Evaluation ex-post d’une opération de science participative et retour d’expérience </w:t>
      </w:r>
    </w:p>
    <w:p w14:paraId="294F5663" w14:textId="5F7B17EF" w:rsidR="00934191" w:rsidRDefault="00934191" w:rsidP="002D5B30">
      <w:pPr>
        <w:rPr>
          <w:color w:val="auto"/>
          <w:szCs w:val="20"/>
        </w:rPr>
      </w:pPr>
    </w:p>
    <w:p w14:paraId="34CF84A5" w14:textId="77777777" w:rsidR="002D5B30" w:rsidRDefault="002D5B30" w:rsidP="002D5B30">
      <w:pPr>
        <w:rPr>
          <w:color w:val="auto"/>
          <w:szCs w:val="20"/>
        </w:rPr>
      </w:pPr>
    </w:p>
    <w:p w14:paraId="683B7EAA" w14:textId="77777777" w:rsidR="002D5B30" w:rsidRDefault="002D5B30" w:rsidP="002D5B30">
      <w:pPr>
        <w:rPr>
          <w:color w:val="auto"/>
          <w:szCs w:val="20"/>
        </w:rPr>
      </w:pPr>
    </w:p>
    <w:p w14:paraId="0BF5C89C" w14:textId="77777777" w:rsidR="002D5B30" w:rsidRDefault="002D5B30" w:rsidP="002D5B30">
      <w:pPr>
        <w:rPr>
          <w:color w:val="auto"/>
          <w:szCs w:val="20"/>
        </w:rPr>
      </w:pPr>
    </w:p>
    <w:p w14:paraId="43EC53EC" w14:textId="49A31886" w:rsidR="00934191" w:rsidRPr="003B576E" w:rsidRDefault="00934191" w:rsidP="003B576E">
      <w:pPr>
        <w:pStyle w:val="Paragraphedeliste"/>
        <w:numPr>
          <w:ilvl w:val="1"/>
          <w:numId w:val="18"/>
        </w:numPr>
        <w:jc w:val="both"/>
        <w:outlineLvl w:val="1"/>
        <w:rPr>
          <w:rFonts w:cs="Arial"/>
          <w:b/>
          <w:bCs/>
          <w:color w:val="00ADB5"/>
          <w:sz w:val="28"/>
          <w:szCs w:val="28"/>
          <w:lang w:eastAsia="en-US"/>
        </w:rPr>
      </w:pPr>
      <w:bookmarkStart w:id="128" w:name="_Toc156293138"/>
      <w:r w:rsidRPr="003B576E">
        <w:rPr>
          <w:rFonts w:cs="Arial"/>
          <w:b/>
          <w:bCs/>
          <w:color w:val="00ADB5"/>
          <w:sz w:val="28"/>
          <w:szCs w:val="28"/>
          <w:lang w:eastAsia="en-US"/>
        </w:rPr>
        <w:t>Etudes thématiques pour bâtir et porter une politique publique ambitieuse de qualité de l’air</w:t>
      </w:r>
      <w:bookmarkEnd w:id="128"/>
    </w:p>
    <w:p w14:paraId="250089C4" w14:textId="77777777" w:rsidR="001C7030" w:rsidRDefault="001C7030" w:rsidP="1BD7FB8D">
      <w:pPr>
        <w:ind w:left="284"/>
        <w:jc w:val="both"/>
        <w:outlineLvl w:val="2"/>
        <w:rPr>
          <w:b/>
          <w:bCs/>
          <w:color w:val="auto"/>
          <w:sz w:val="22"/>
        </w:rPr>
      </w:pPr>
    </w:p>
    <w:p w14:paraId="5F4EB3FE" w14:textId="2E62F7DA" w:rsidR="1BD7FB8D" w:rsidRDefault="1BD7FB8D" w:rsidP="1BD7FB8D">
      <w:pPr>
        <w:ind w:left="284"/>
        <w:jc w:val="both"/>
        <w:outlineLvl w:val="2"/>
        <w:rPr>
          <w:b/>
          <w:bCs/>
          <w:color w:val="auto"/>
          <w:sz w:val="22"/>
        </w:rPr>
      </w:pPr>
    </w:p>
    <w:p w14:paraId="22E3AAD4" w14:textId="718FFA13" w:rsidR="001A31AA" w:rsidRPr="00934191" w:rsidRDefault="00934191" w:rsidP="1BD7FB8D">
      <w:pPr>
        <w:ind w:left="426"/>
        <w:jc w:val="both"/>
        <w:outlineLvl w:val="2"/>
        <w:rPr>
          <w:b/>
          <w:bCs/>
          <w:color w:val="auto"/>
          <w:sz w:val="24"/>
          <w:szCs w:val="24"/>
        </w:rPr>
      </w:pPr>
      <w:bookmarkStart w:id="129" w:name="_Toc156293139"/>
      <w:r w:rsidRPr="1BD7FB8D">
        <w:rPr>
          <w:b/>
          <w:bCs/>
          <w:color w:val="auto"/>
          <w:sz w:val="22"/>
        </w:rPr>
        <w:t>B.</w:t>
      </w:r>
      <w:r w:rsidR="00F706CD" w:rsidRPr="1BD7FB8D">
        <w:rPr>
          <w:b/>
          <w:bCs/>
          <w:color w:val="auto"/>
          <w:sz w:val="22"/>
        </w:rPr>
        <w:t>1</w:t>
      </w:r>
      <w:r w:rsidRPr="1BD7FB8D">
        <w:rPr>
          <w:b/>
          <w:bCs/>
          <w:color w:val="auto"/>
          <w:sz w:val="22"/>
        </w:rPr>
        <w:t xml:space="preserve">. </w:t>
      </w:r>
      <w:r w:rsidR="001A31AA" w:rsidRPr="1BD7FB8D">
        <w:rPr>
          <w:b/>
          <w:bCs/>
          <w:color w:val="auto"/>
          <w:sz w:val="22"/>
        </w:rPr>
        <w:t>Urbanisme</w:t>
      </w:r>
      <w:r w:rsidR="00BD4278" w:rsidRPr="1BD7FB8D">
        <w:rPr>
          <w:b/>
          <w:bCs/>
          <w:color w:val="auto"/>
          <w:sz w:val="22"/>
        </w:rPr>
        <w:t xml:space="preserve"> et chantiers du BTP</w:t>
      </w:r>
      <w:bookmarkEnd w:id="129"/>
    </w:p>
    <w:p w14:paraId="0A4E949D" w14:textId="77777777" w:rsidR="005B3C38" w:rsidRDefault="005B3C38" w:rsidP="001C7030">
      <w:pPr>
        <w:spacing w:after="120"/>
        <w:ind w:left="567"/>
        <w:jc w:val="both"/>
        <w:rPr>
          <w:rFonts w:cs="Arial"/>
          <w:b/>
          <w:color w:val="auto"/>
        </w:rPr>
      </w:pPr>
    </w:p>
    <w:p w14:paraId="27B2F0B6" w14:textId="1AC17267" w:rsidR="00910824" w:rsidRPr="001D2FCF" w:rsidRDefault="00D9516F" w:rsidP="001C7030">
      <w:pPr>
        <w:spacing w:after="120"/>
        <w:ind w:left="567"/>
        <w:jc w:val="both"/>
        <w:rPr>
          <w:rFonts w:cs="Arial"/>
          <w:b/>
          <w:color w:val="auto"/>
        </w:rPr>
      </w:pPr>
      <w:r w:rsidRPr="001D2FCF">
        <w:rPr>
          <w:rFonts w:cs="Arial"/>
          <w:b/>
          <w:color w:val="auto"/>
        </w:rPr>
        <w:t>Enjeux</w:t>
      </w:r>
    </w:p>
    <w:p w14:paraId="2DB7CDAC" w14:textId="4EDC5DA7" w:rsidR="008254C0" w:rsidRPr="009B0366" w:rsidRDefault="002A74C1" w:rsidP="00B93836">
      <w:pPr>
        <w:pStyle w:val="Paragraphedeliste"/>
        <w:numPr>
          <w:ilvl w:val="0"/>
          <w:numId w:val="7"/>
        </w:numPr>
        <w:tabs>
          <w:tab w:val="clear" w:pos="720"/>
          <w:tab w:val="left" w:pos="851"/>
        </w:tabs>
        <w:ind w:left="851" w:hanging="288"/>
        <w:jc w:val="both"/>
      </w:pPr>
      <w:r>
        <w:rPr>
          <w:color w:val="auto"/>
          <w:szCs w:val="20"/>
        </w:rPr>
        <w:t>Favoriser la prise en compte d</w:t>
      </w:r>
      <w:r w:rsidR="00A4692E" w:rsidRPr="00F176D0">
        <w:rPr>
          <w:color w:val="auto"/>
          <w:szCs w:val="20"/>
        </w:rPr>
        <w:t xml:space="preserve">es enjeux de </w:t>
      </w:r>
      <w:r>
        <w:rPr>
          <w:color w:val="auto"/>
          <w:szCs w:val="20"/>
        </w:rPr>
        <w:t xml:space="preserve">la </w:t>
      </w:r>
      <w:r w:rsidR="00A4692E" w:rsidRPr="00F176D0">
        <w:rPr>
          <w:color w:val="auto"/>
          <w:szCs w:val="20"/>
        </w:rPr>
        <w:t xml:space="preserve">qualité de l’air </w:t>
      </w:r>
      <w:r>
        <w:rPr>
          <w:color w:val="auto"/>
          <w:szCs w:val="20"/>
        </w:rPr>
        <w:t xml:space="preserve">dans les </w:t>
      </w:r>
      <w:r w:rsidR="00785B45">
        <w:rPr>
          <w:color w:val="auto"/>
          <w:szCs w:val="20"/>
        </w:rPr>
        <w:t>formes urbaines</w:t>
      </w:r>
    </w:p>
    <w:p w14:paraId="4A03F678" w14:textId="75F96EC8" w:rsidR="00A734E8" w:rsidRDefault="008254C0" w:rsidP="00B93836">
      <w:pPr>
        <w:numPr>
          <w:ilvl w:val="0"/>
          <w:numId w:val="7"/>
        </w:numPr>
        <w:suppressLineNumbers w:val="0"/>
        <w:tabs>
          <w:tab w:val="clear" w:pos="720"/>
          <w:tab w:val="left" w:pos="851"/>
        </w:tabs>
        <w:suppressAutoHyphens w:val="0"/>
        <w:ind w:left="851" w:hanging="288"/>
        <w:jc w:val="both"/>
        <w:rPr>
          <w:color w:val="auto"/>
          <w:szCs w:val="20"/>
        </w:rPr>
      </w:pPr>
      <w:r>
        <w:rPr>
          <w:color w:val="auto"/>
          <w:szCs w:val="20"/>
        </w:rPr>
        <w:t>Evaluer</w:t>
      </w:r>
      <w:r w:rsidRPr="009B0366">
        <w:rPr>
          <w:color w:val="auto"/>
          <w:szCs w:val="20"/>
        </w:rPr>
        <w:t xml:space="preserve"> l</w:t>
      </w:r>
      <w:r w:rsidR="00A4692E" w:rsidRPr="001D2FCF">
        <w:rPr>
          <w:color w:val="auto"/>
          <w:szCs w:val="20"/>
        </w:rPr>
        <w:t xml:space="preserve">es </w:t>
      </w:r>
      <w:r w:rsidR="00A734E8" w:rsidRPr="001D2FCF">
        <w:rPr>
          <w:color w:val="auto"/>
          <w:szCs w:val="20"/>
        </w:rPr>
        <w:t xml:space="preserve">impacts </w:t>
      </w:r>
      <w:r w:rsidR="00A4692E" w:rsidRPr="001D2FCF">
        <w:rPr>
          <w:color w:val="auto"/>
          <w:szCs w:val="20"/>
        </w:rPr>
        <w:t xml:space="preserve">sur la qualité de l’air </w:t>
      </w:r>
      <w:r w:rsidR="00A734E8" w:rsidRPr="001D2FCF">
        <w:rPr>
          <w:color w:val="auto"/>
          <w:szCs w:val="20"/>
        </w:rPr>
        <w:t>d</w:t>
      </w:r>
      <w:r w:rsidR="003B0906" w:rsidRPr="001D2FCF">
        <w:rPr>
          <w:color w:val="auto"/>
          <w:szCs w:val="20"/>
        </w:rPr>
        <w:t xml:space="preserve">e projets </w:t>
      </w:r>
      <w:r w:rsidR="00CB713D">
        <w:rPr>
          <w:color w:val="auto"/>
          <w:szCs w:val="20"/>
        </w:rPr>
        <w:t>d’aménagement urbain</w:t>
      </w:r>
      <w:r w:rsidR="00A734E8" w:rsidRPr="001D2FCF">
        <w:rPr>
          <w:color w:val="auto"/>
          <w:szCs w:val="20"/>
        </w:rPr>
        <w:t xml:space="preserve"> </w:t>
      </w:r>
      <w:r w:rsidR="00623F81">
        <w:rPr>
          <w:color w:val="auto"/>
          <w:szCs w:val="20"/>
        </w:rPr>
        <w:t xml:space="preserve">(flux d’air, évitement des émissions, dispersion des polluants, </w:t>
      </w:r>
      <w:r w:rsidR="00623F81" w:rsidRPr="00623F81">
        <w:rPr>
          <w:color w:val="auto"/>
          <w:szCs w:val="20"/>
        </w:rPr>
        <w:t>exposition des populations</w:t>
      </w:r>
      <w:r w:rsidR="00623F81">
        <w:rPr>
          <w:color w:val="auto"/>
          <w:szCs w:val="20"/>
        </w:rPr>
        <w:t>, etc.)</w:t>
      </w:r>
    </w:p>
    <w:p w14:paraId="5B526423" w14:textId="4E3661A1" w:rsidR="00785B45" w:rsidRPr="0036498B" w:rsidRDefault="00785B45" w:rsidP="00B93836">
      <w:pPr>
        <w:numPr>
          <w:ilvl w:val="0"/>
          <w:numId w:val="7"/>
        </w:numPr>
        <w:suppressLineNumbers w:val="0"/>
        <w:tabs>
          <w:tab w:val="clear" w:pos="720"/>
          <w:tab w:val="left" w:pos="851"/>
        </w:tabs>
        <w:suppressAutoHyphens w:val="0"/>
        <w:ind w:left="851" w:hanging="288"/>
        <w:jc w:val="both"/>
        <w:rPr>
          <w:color w:val="auto"/>
          <w:lang w:eastAsia="en-US"/>
        </w:rPr>
      </w:pPr>
      <w:r>
        <w:rPr>
          <w:color w:val="auto"/>
          <w:szCs w:val="20"/>
        </w:rPr>
        <w:t>Evaluer les e</w:t>
      </w:r>
      <w:r w:rsidR="003C7C2C">
        <w:rPr>
          <w:color w:val="auto"/>
          <w:szCs w:val="20"/>
        </w:rPr>
        <w:t xml:space="preserve">njeux croisés </w:t>
      </w:r>
      <w:r>
        <w:rPr>
          <w:color w:val="auto"/>
          <w:szCs w:val="20"/>
        </w:rPr>
        <w:t xml:space="preserve">entre la qualité de l’air et </w:t>
      </w:r>
      <w:r w:rsidRPr="0036498B">
        <w:rPr>
          <w:color w:val="auto"/>
          <w:lang w:eastAsia="en-US"/>
        </w:rPr>
        <w:t xml:space="preserve">les autres enjeux </w:t>
      </w:r>
      <w:r w:rsidR="003C7C2C" w:rsidRPr="0036498B">
        <w:rPr>
          <w:color w:val="auto"/>
          <w:lang w:eastAsia="en-US"/>
        </w:rPr>
        <w:t>urbains</w:t>
      </w:r>
      <w:r w:rsidR="003C7C2C">
        <w:rPr>
          <w:color w:val="auto"/>
          <w:lang w:eastAsia="en-US"/>
        </w:rPr>
        <w:t xml:space="preserve">, </w:t>
      </w:r>
      <w:r w:rsidR="003C7C2C" w:rsidRPr="0036498B">
        <w:rPr>
          <w:color w:val="auto"/>
          <w:lang w:eastAsia="en-US"/>
        </w:rPr>
        <w:t>environnementaux</w:t>
      </w:r>
      <w:r w:rsidR="003C7C2C">
        <w:rPr>
          <w:color w:val="auto"/>
          <w:lang w:eastAsia="en-US"/>
        </w:rPr>
        <w:t xml:space="preserve"> et sanitaires </w:t>
      </w:r>
      <w:r w:rsidR="00B3140C">
        <w:rPr>
          <w:color w:val="auto"/>
          <w:lang w:eastAsia="en-US"/>
        </w:rPr>
        <w:t>(climat, bruit, etc.)</w:t>
      </w:r>
    </w:p>
    <w:p w14:paraId="670A1234" w14:textId="01892494" w:rsidR="00785B45" w:rsidRPr="00AA0F23" w:rsidRDefault="00EB7327" w:rsidP="00B93836">
      <w:pPr>
        <w:numPr>
          <w:ilvl w:val="0"/>
          <w:numId w:val="7"/>
        </w:numPr>
        <w:suppressLineNumbers w:val="0"/>
        <w:tabs>
          <w:tab w:val="clear" w:pos="720"/>
          <w:tab w:val="left" w:pos="851"/>
        </w:tabs>
        <w:suppressAutoHyphens w:val="0"/>
        <w:ind w:left="851" w:hanging="288"/>
        <w:jc w:val="both"/>
        <w:rPr>
          <w:color w:val="auto"/>
          <w:szCs w:val="20"/>
        </w:rPr>
      </w:pPr>
      <w:r>
        <w:rPr>
          <w:color w:val="auto"/>
          <w:szCs w:val="20"/>
        </w:rPr>
        <w:t xml:space="preserve">Favoriser la </w:t>
      </w:r>
      <w:r w:rsidR="002325E2">
        <w:rPr>
          <w:color w:val="auto"/>
          <w:szCs w:val="20"/>
        </w:rPr>
        <w:t>réduction des émissions de poll</w:t>
      </w:r>
      <w:r w:rsidR="001B2224">
        <w:rPr>
          <w:color w:val="auto"/>
          <w:szCs w:val="20"/>
        </w:rPr>
        <w:t>ua</w:t>
      </w:r>
      <w:r w:rsidR="002325E2">
        <w:rPr>
          <w:color w:val="auto"/>
          <w:szCs w:val="20"/>
        </w:rPr>
        <w:t xml:space="preserve">nts </w:t>
      </w:r>
      <w:r w:rsidR="00AA0F23">
        <w:rPr>
          <w:color w:val="auto"/>
          <w:szCs w:val="20"/>
        </w:rPr>
        <w:t xml:space="preserve">sur </w:t>
      </w:r>
      <w:r w:rsidR="001B2224">
        <w:rPr>
          <w:color w:val="auto"/>
          <w:szCs w:val="20"/>
        </w:rPr>
        <w:t>l</w:t>
      </w:r>
      <w:r w:rsidR="00AA0F23">
        <w:rPr>
          <w:color w:val="auto"/>
          <w:szCs w:val="20"/>
        </w:rPr>
        <w:t>es chantiers (BTP)</w:t>
      </w:r>
    </w:p>
    <w:p w14:paraId="2CE2CC51" w14:textId="77777777" w:rsidR="00934191" w:rsidRPr="00CE56F6" w:rsidRDefault="00934191" w:rsidP="006A33D2">
      <w:pPr>
        <w:suppressLineNumbers w:val="0"/>
        <w:suppressAutoHyphens w:val="0"/>
        <w:jc w:val="both"/>
        <w:rPr>
          <w:color w:val="000000" w:themeColor="text1"/>
          <w:szCs w:val="20"/>
        </w:rPr>
      </w:pPr>
    </w:p>
    <w:p w14:paraId="3909DD36" w14:textId="77777777" w:rsidR="0086790B" w:rsidRDefault="00234E51" w:rsidP="001C7030">
      <w:pPr>
        <w:suppressLineNumbers w:val="0"/>
        <w:suppressAutoHyphens w:val="0"/>
        <w:spacing w:after="200" w:line="276" w:lineRule="auto"/>
        <w:ind w:left="567"/>
        <w:jc w:val="both"/>
        <w:rPr>
          <w:b/>
          <w:color w:val="000000" w:themeColor="text1"/>
        </w:rPr>
      </w:pPr>
      <w:r>
        <w:rPr>
          <w:b/>
          <w:color w:val="000000" w:themeColor="text1"/>
        </w:rPr>
        <w:t>Idées de thèmes</w:t>
      </w:r>
      <w:r w:rsidR="001C7030">
        <w:rPr>
          <w:b/>
          <w:color w:val="000000" w:themeColor="text1"/>
        </w:rPr>
        <w:t> :</w:t>
      </w:r>
      <w:r>
        <w:rPr>
          <w:b/>
          <w:color w:val="000000" w:themeColor="text1"/>
        </w:rPr>
        <w:t xml:space="preserve"> </w:t>
      </w:r>
    </w:p>
    <w:p w14:paraId="09AA5B59" w14:textId="77777777" w:rsidR="0086790B" w:rsidRPr="0086790B" w:rsidRDefault="00D008C1" w:rsidP="0086790B">
      <w:pPr>
        <w:pStyle w:val="Paragraphedeliste"/>
        <w:numPr>
          <w:ilvl w:val="0"/>
          <w:numId w:val="1"/>
        </w:numPr>
        <w:suppressLineNumbers w:val="0"/>
        <w:tabs>
          <w:tab w:val="left" w:pos="7740"/>
        </w:tabs>
        <w:suppressAutoHyphens w:val="0"/>
        <w:ind w:left="1080"/>
        <w:jc w:val="both"/>
        <w:rPr>
          <w:b/>
          <w:bCs/>
          <w:color w:val="215868" w:themeColor="accent5" w:themeShade="80"/>
        </w:rPr>
      </w:pPr>
      <w:r w:rsidRPr="0086790B">
        <w:rPr>
          <w:b/>
          <w:bCs/>
          <w:color w:val="215868" w:themeColor="accent5" w:themeShade="80"/>
        </w:rPr>
        <w:t>Canicule et ozone</w:t>
      </w:r>
    </w:p>
    <w:p w14:paraId="3E3842BB" w14:textId="50581021" w:rsidR="00D11771" w:rsidRPr="00E46A4A" w:rsidRDefault="00E46A4A" w:rsidP="00E46A4A">
      <w:pPr>
        <w:pStyle w:val="Paragraphedeliste"/>
        <w:numPr>
          <w:ilvl w:val="0"/>
          <w:numId w:val="1"/>
        </w:numPr>
        <w:suppressLineNumbers w:val="0"/>
        <w:tabs>
          <w:tab w:val="left" w:pos="7740"/>
        </w:tabs>
        <w:suppressAutoHyphens w:val="0"/>
        <w:ind w:left="1080"/>
        <w:jc w:val="both"/>
        <w:rPr>
          <w:b/>
          <w:bCs/>
          <w:color w:val="215868" w:themeColor="accent5" w:themeShade="80"/>
        </w:rPr>
      </w:pPr>
      <w:r w:rsidRPr="00E46A4A">
        <w:rPr>
          <w:b/>
          <w:bCs/>
          <w:color w:val="215868" w:themeColor="accent5" w:themeShade="80"/>
        </w:rPr>
        <w:lastRenderedPageBreak/>
        <w:t>Articulation entre qualité de l’air et v</w:t>
      </w:r>
      <w:r w:rsidR="002A74C1" w:rsidRPr="00E46A4A">
        <w:rPr>
          <w:b/>
          <w:bCs/>
          <w:color w:val="215868" w:themeColor="accent5" w:themeShade="80"/>
        </w:rPr>
        <w:t>égétalisation</w:t>
      </w:r>
      <w:r w:rsidRPr="00E46A4A">
        <w:rPr>
          <w:b/>
          <w:bCs/>
          <w:color w:val="215868" w:themeColor="accent5" w:themeShade="80"/>
        </w:rPr>
        <w:t xml:space="preserve">, </w:t>
      </w:r>
      <w:r>
        <w:rPr>
          <w:b/>
          <w:bCs/>
          <w:color w:val="215868" w:themeColor="accent5" w:themeShade="80"/>
        </w:rPr>
        <w:t>a</w:t>
      </w:r>
      <w:r w:rsidR="00D11771" w:rsidRPr="00E46A4A">
        <w:rPr>
          <w:b/>
          <w:bCs/>
          <w:color w:val="215868" w:themeColor="accent5" w:themeShade="80"/>
        </w:rPr>
        <w:t>daptation au changement climatique (îlots de chaleur, confort thermique)</w:t>
      </w:r>
    </w:p>
    <w:p w14:paraId="2559AAC0" w14:textId="77777777" w:rsidR="00CE2402" w:rsidRPr="00D11771" w:rsidRDefault="007117A7" w:rsidP="00CE2402">
      <w:pPr>
        <w:pStyle w:val="Paragraphedeliste"/>
        <w:numPr>
          <w:ilvl w:val="0"/>
          <w:numId w:val="1"/>
        </w:numPr>
        <w:suppressLineNumbers w:val="0"/>
        <w:tabs>
          <w:tab w:val="left" w:pos="7740"/>
        </w:tabs>
        <w:suppressAutoHyphens w:val="0"/>
        <w:ind w:left="1080"/>
        <w:jc w:val="both"/>
        <w:rPr>
          <w:b/>
          <w:bCs/>
          <w:color w:val="215868" w:themeColor="accent5" w:themeShade="80"/>
        </w:rPr>
      </w:pPr>
      <w:r>
        <w:rPr>
          <w:b/>
          <w:bCs/>
          <w:color w:val="215868" w:themeColor="accent5" w:themeShade="80"/>
        </w:rPr>
        <w:t xml:space="preserve">Formes urbaines favorables à la </w:t>
      </w:r>
      <w:r w:rsidR="00E37305">
        <w:rPr>
          <w:b/>
          <w:bCs/>
          <w:color w:val="215868" w:themeColor="accent5" w:themeShade="80"/>
        </w:rPr>
        <w:t>d</w:t>
      </w:r>
      <w:r w:rsidR="00EB7327" w:rsidRPr="00D11771">
        <w:rPr>
          <w:b/>
          <w:bCs/>
          <w:color w:val="215868" w:themeColor="accent5" w:themeShade="80"/>
        </w:rPr>
        <w:t xml:space="preserve">ispersion des polluants </w:t>
      </w:r>
      <w:r w:rsidR="00E37305">
        <w:rPr>
          <w:b/>
          <w:bCs/>
          <w:color w:val="215868" w:themeColor="accent5" w:themeShade="80"/>
        </w:rPr>
        <w:t>et à la réduction des expositions aux polluants atmosphériques</w:t>
      </w:r>
      <w:r w:rsidR="00CE2402">
        <w:rPr>
          <w:b/>
          <w:bCs/>
          <w:color w:val="215868" w:themeColor="accent5" w:themeShade="80"/>
        </w:rPr>
        <w:t xml:space="preserve"> - intégration de cette contrainte aux exercices de planification (référencement, cartographie)</w:t>
      </w:r>
    </w:p>
    <w:p w14:paraId="2BAE72BE" w14:textId="7BF84916" w:rsidR="0086790B" w:rsidRPr="00CE2402" w:rsidRDefault="0086790B" w:rsidP="00CE2402">
      <w:pPr>
        <w:suppressLineNumbers w:val="0"/>
        <w:tabs>
          <w:tab w:val="left" w:pos="7740"/>
        </w:tabs>
        <w:suppressAutoHyphens w:val="0"/>
        <w:jc w:val="both"/>
        <w:rPr>
          <w:b/>
          <w:bCs/>
          <w:color w:val="215868" w:themeColor="accent5" w:themeShade="80"/>
        </w:rPr>
      </w:pPr>
    </w:p>
    <w:p w14:paraId="251D18B6" w14:textId="3854071C" w:rsidR="0086790B" w:rsidRPr="00D67435" w:rsidRDefault="00D67435" w:rsidP="00D67435">
      <w:pPr>
        <w:pStyle w:val="Paragraphedeliste"/>
        <w:numPr>
          <w:ilvl w:val="0"/>
          <w:numId w:val="1"/>
        </w:numPr>
        <w:suppressLineNumbers w:val="0"/>
        <w:tabs>
          <w:tab w:val="left" w:pos="7740"/>
        </w:tabs>
        <w:suppressAutoHyphens w:val="0"/>
        <w:ind w:left="1080"/>
        <w:jc w:val="both"/>
        <w:rPr>
          <w:b/>
          <w:bCs/>
          <w:color w:val="215868" w:themeColor="accent5" w:themeShade="80"/>
        </w:rPr>
      </w:pPr>
      <w:r w:rsidRPr="00D67435">
        <w:rPr>
          <w:b/>
          <w:bCs/>
          <w:color w:val="215868" w:themeColor="accent5" w:themeShade="80"/>
        </w:rPr>
        <w:t xml:space="preserve">Sensibilisation des acteurs du BTP, </w:t>
      </w:r>
      <w:r>
        <w:rPr>
          <w:b/>
          <w:bCs/>
          <w:color w:val="215868" w:themeColor="accent5" w:themeShade="80"/>
        </w:rPr>
        <w:t>c</w:t>
      </w:r>
      <w:r w:rsidR="00CE0B53" w:rsidRPr="00D67435">
        <w:rPr>
          <w:b/>
          <w:bCs/>
          <w:color w:val="215868" w:themeColor="accent5" w:themeShade="80"/>
        </w:rPr>
        <w:t xml:space="preserve">o-construction de chartes de bonnes pratiques pour limiter les émissions polluantes </w:t>
      </w:r>
      <w:r w:rsidRPr="00D67435">
        <w:rPr>
          <w:b/>
          <w:bCs/>
          <w:color w:val="215868" w:themeColor="accent5" w:themeShade="80"/>
        </w:rPr>
        <w:t xml:space="preserve">des chantiers </w:t>
      </w:r>
      <w:r w:rsidR="00CE0B53" w:rsidRPr="00D67435">
        <w:rPr>
          <w:b/>
          <w:bCs/>
          <w:color w:val="215868" w:themeColor="accent5" w:themeShade="80"/>
        </w:rPr>
        <w:t xml:space="preserve">du BTP </w:t>
      </w:r>
    </w:p>
    <w:p w14:paraId="1FB641AE" w14:textId="63B1E9D5" w:rsidR="00E55066" w:rsidRDefault="00E55066">
      <w:pPr>
        <w:suppressLineNumbers w:val="0"/>
        <w:suppressAutoHyphens w:val="0"/>
        <w:spacing w:after="200" w:line="276" w:lineRule="auto"/>
        <w:rPr>
          <w:b/>
          <w:color w:val="215868" w:themeColor="accent5" w:themeShade="80"/>
        </w:rPr>
      </w:pPr>
    </w:p>
    <w:p w14:paraId="4490A1DE" w14:textId="42B7BE62" w:rsidR="001A31AA" w:rsidRPr="00934191" w:rsidRDefault="00934191" w:rsidP="1BD7FB8D">
      <w:pPr>
        <w:ind w:left="426"/>
        <w:jc w:val="both"/>
        <w:outlineLvl w:val="2"/>
        <w:rPr>
          <w:b/>
          <w:bCs/>
          <w:color w:val="auto"/>
          <w:sz w:val="22"/>
        </w:rPr>
      </w:pPr>
      <w:bookmarkStart w:id="130" w:name="_Toc156293140"/>
      <w:r w:rsidRPr="1BD7FB8D">
        <w:rPr>
          <w:b/>
          <w:bCs/>
          <w:color w:val="auto"/>
          <w:sz w:val="22"/>
        </w:rPr>
        <w:t>B.</w:t>
      </w:r>
      <w:r w:rsidR="00F706CD" w:rsidRPr="1BD7FB8D">
        <w:rPr>
          <w:b/>
          <w:bCs/>
          <w:color w:val="auto"/>
          <w:sz w:val="22"/>
        </w:rPr>
        <w:t>2</w:t>
      </w:r>
      <w:r w:rsidRPr="1BD7FB8D">
        <w:rPr>
          <w:b/>
          <w:bCs/>
          <w:color w:val="auto"/>
          <w:sz w:val="22"/>
        </w:rPr>
        <w:t xml:space="preserve">. </w:t>
      </w:r>
      <w:r w:rsidR="00CE56F6" w:rsidRPr="1BD7FB8D">
        <w:rPr>
          <w:b/>
          <w:bCs/>
          <w:color w:val="auto"/>
          <w:sz w:val="22"/>
        </w:rPr>
        <w:t>Air intérieur</w:t>
      </w:r>
      <w:bookmarkEnd w:id="130"/>
    </w:p>
    <w:p w14:paraId="61B5D869" w14:textId="77777777" w:rsidR="005B3C38" w:rsidRDefault="005B3C38" w:rsidP="001C7030">
      <w:pPr>
        <w:spacing w:after="120"/>
        <w:ind w:left="567"/>
        <w:jc w:val="both"/>
        <w:rPr>
          <w:rFonts w:cs="Arial"/>
          <w:b/>
          <w:color w:val="auto"/>
        </w:rPr>
      </w:pPr>
    </w:p>
    <w:p w14:paraId="6C4F1396" w14:textId="03A8118C" w:rsidR="006709D5" w:rsidRPr="001D2FCF" w:rsidRDefault="00D9516F" w:rsidP="001C7030">
      <w:pPr>
        <w:spacing w:after="120"/>
        <w:ind w:left="567"/>
        <w:jc w:val="both"/>
        <w:rPr>
          <w:color w:val="auto"/>
          <w:szCs w:val="20"/>
        </w:rPr>
      </w:pPr>
      <w:r w:rsidRPr="001D2FCF">
        <w:rPr>
          <w:rFonts w:cs="Arial"/>
          <w:b/>
          <w:color w:val="auto"/>
        </w:rPr>
        <w:t>Enjeux </w:t>
      </w:r>
    </w:p>
    <w:p w14:paraId="02E216D1" w14:textId="5BFE2E12" w:rsidR="00F176D0" w:rsidRPr="00EE13D1" w:rsidRDefault="006709D5" w:rsidP="00B93836">
      <w:pPr>
        <w:numPr>
          <w:ilvl w:val="0"/>
          <w:numId w:val="7"/>
        </w:numPr>
        <w:suppressLineNumbers w:val="0"/>
        <w:tabs>
          <w:tab w:val="clear" w:pos="720"/>
          <w:tab w:val="num" w:pos="851"/>
        </w:tabs>
        <w:suppressAutoHyphens w:val="0"/>
        <w:ind w:left="851" w:hanging="284"/>
        <w:jc w:val="both"/>
        <w:rPr>
          <w:color w:val="auto"/>
          <w:szCs w:val="20"/>
        </w:rPr>
      </w:pPr>
      <w:r w:rsidRPr="0094313E">
        <w:rPr>
          <w:color w:val="auto"/>
          <w:szCs w:val="20"/>
        </w:rPr>
        <w:t>Améliorer la qualité de l</w:t>
      </w:r>
      <w:r w:rsidRPr="00F176D0">
        <w:rPr>
          <w:color w:val="auto"/>
          <w:szCs w:val="20"/>
        </w:rPr>
        <w:t>’air intérieur des Etablissements Recevant du Public (écoles, gymnases, locaux de mairie…)</w:t>
      </w:r>
      <w:r w:rsidR="00FE5E2A">
        <w:rPr>
          <w:color w:val="auto"/>
          <w:szCs w:val="20"/>
        </w:rPr>
        <w:t xml:space="preserve">, en veillant à trouver le bon équilibre </w:t>
      </w:r>
      <w:r w:rsidR="00EE13D1">
        <w:rPr>
          <w:color w:val="auto"/>
          <w:szCs w:val="20"/>
        </w:rPr>
        <w:t xml:space="preserve">dans un contexte de hausse de prix de l’énergie </w:t>
      </w:r>
      <w:r w:rsidR="00FE5E2A" w:rsidRPr="00EE13D1">
        <w:rPr>
          <w:color w:val="auto"/>
          <w:szCs w:val="20"/>
        </w:rPr>
        <w:t xml:space="preserve">entre qualité de l’air intérieur et efficacité énergétique </w:t>
      </w:r>
    </w:p>
    <w:p w14:paraId="678A37AE" w14:textId="4194C3F5" w:rsidR="00FE5E2A" w:rsidRDefault="006709D5" w:rsidP="00B93836">
      <w:pPr>
        <w:numPr>
          <w:ilvl w:val="0"/>
          <w:numId w:val="7"/>
        </w:numPr>
        <w:suppressLineNumbers w:val="0"/>
        <w:tabs>
          <w:tab w:val="clear" w:pos="720"/>
          <w:tab w:val="num" w:pos="851"/>
        </w:tabs>
        <w:suppressAutoHyphens w:val="0"/>
        <w:ind w:left="851" w:hanging="284"/>
        <w:jc w:val="both"/>
        <w:rPr>
          <w:color w:val="auto"/>
          <w:szCs w:val="20"/>
        </w:rPr>
      </w:pPr>
      <w:r w:rsidRPr="00FE5E2A">
        <w:rPr>
          <w:color w:val="auto"/>
          <w:szCs w:val="20"/>
        </w:rPr>
        <w:t>Intégrer les enjeux de qualité de l’air</w:t>
      </w:r>
      <w:r w:rsidR="008254C0" w:rsidRPr="00FE5E2A">
        <w:rPr>
          <w:color w:val="auto"/>
          <w:szCs w:val="20"/>
        </w:rPr>
        <w:t xml:space="preserve"> intérieur</w:t>
      </w:r>
      <w:r w:rsidRPr="00FE5E2A">
        <w:rPr>
          <w:color w:val="auto"/>
          <w:szCs w:val="20"/>
        </w:rPr>
        <w:t xml:space="preserve"> dans les projets de Bâtiments de la construction</w:t>
      </w:r>
      <w:r w:rsidR="000749F7" w:rsidRPr="00FE5E2A">
        <w:rPr>
          <w:color w:val="auto"/>
          <w:szCs w:val="20"/>
        </w:rPr>
        <w:t>/rénovation</w:t>
      </w:r>
      <w:r w:rsidR="00EB7327" w:rsidRPr="00FE5E2A">
        <w:rPr>
          <w:color w:val="auto"/>
          <w:szCs w:val="20"/>
        </w:rPr>
        <w:t xml:space="preserve"> </w:t>
      </w:r>
      <w:r w:rsidR="00CB713D" w:rsidRPr="00FE5E2A">
        <w:rPr>
          <w:color w:val="auto"/>
          <w:szCs w:val="20"/>
        </w:rPr>
        <w:t>à la maintenance</w:t>
      </w:r>
      <w:r w:rsidRPr="00FE5E2A">
        <w:rPr>
          <w:color w:val="auto"/>
          <w:szCs w:val="20"/>
        </w:rPr>
        <w:t xml:space="preserve"> (choix des matériaux et des installations, entretien</w:t>
      </w:r>
      <w:r w:rsidR="008254C0" w:rsidRPr="00FE5E2A">
        <w:rPr>
          <w:color w:val="auto"/>
          <w:szCs w:val="20"/>
        </w:rPr>
        <w:t xml:space="preserve">, </w:t>
      </w:r>
      <w:r w:rsidR="00A541A6">
        <w:rPr>
          <w:color w:val="auto"/>
          <w:szCs w:val="20"/>
        </w:rPr>
        <w:t xml:space="preserve">produits ménagers, ventilation, </w:t>
      </w:r>
      <w:r w:rsidR="008254C0" w:rsidRPr="00FE5E2A">
        <w:rPr>
          <w:color w:val="auto"/>
          <w:szCs w:val="20"/>
        </w:rPr>
        <w:t>moisissures</w:t>
      </w:r>
      <w:r w:rsidRPr="00FE5E2A">
        <w:rPr>
          <w:color w:val="auto"/>
          <w:szCs w:val="20"/>
        </w:rPr>
        <w:t>…)</w:t>
      </w:r>
      <w:r w:rsidR="000749F7" w:rsidRPr="00FE5E2A">
        <w:rPr>
          <w:color w:val="auto"/>
          <w:szCs w:val="20"/>
        </w:rPr>
        <w:t xml:space="preserve">  </w:t>
      </w:r>
    </w:p>
    <w:p w14:paraId="5BE85574" w14:textId="07EA6E8C" w:rsidR="008254C0" w:rsidRDefault="008254C0" w:rsidP="00B93836">
      <w:pPr>
        <w:numPr>
          <w:ilvl w:val="0"/>
          <w:numId w:val="7"/>
        </w:numPr>
        <w:suppressLineNumbers w:val="0"/>
        <w:tabs>
          <w:tab w:val="clear" w:pos="720"/>
          <w:tab w:val="num" w:pos="851"/>
        </w:tabs>
        <w:suppressAutoHyphens w:val="0"/>
        <w:ind w:left="851" w:hanging="284"/>
        <w:jc w:val="both"/>
        <w:rPr>
          <w:color w:val="auto"/>
          <w:szCs w:val="20"/>
        </w:rPr>
      </w:pPr>
      <w:r w:rsidRPr="00FE5E2A">
        <w:rPr>
          <w:color w:val="auto"/>
          <w:szCs w:val="20"/>
        </w:rPr>
        <w:t>Aider à la discrimination</w:t>
      </w:r>
      <w:r w:rsidR="00A541A6">
        <w:rPr>
          <w:color w:val="auto"/>
          <w:szCs w:val="20"/>
        </w:rPr>
        <w:t xml:space="preserve"> (identification et classification)</w:t>
      </w:r>
      <w:r w:rsidRPr="00FE5E2A">
        <w:rPr>
          <w:color w:val="auto"/>
          <w:szCs w:val="20"/>
        </w:rPr>
        <w:t xml:space="preserve"> de</w:t>
      </w:r>
      <w:r w:rsidR="00F05C65" w:rsidRPr="00FE5E2A">
        <w:rPr>
          <w:color w:val="auto"/>
          <w:szCs w:val="20"/>
        </w:rPr>
        <w:t>s</w:t>
      </w:r>
      <w:r w:rsidRPr="00FE5E2A">
        <w:rPr>
          <w:color w:val="auto"/>
          <w:szCs w:val="20"/>
        </w:rPr>
        <w:t xml:space="preserve"> sources de pollution de l’air intérieur</w:t>
      </w:r>
    </w:p>
    <w:p w14:paraId="0F9F3AAF" w14:textId="77777777" w:rsidR="00D11771" w:rsidRDefault="00D11771" w:rsidP="00D11771">
      <w:pPr>
        <w:suppressLineNumbers w:val="0"/>
        <w:suppressAutoHyphens w:val="0"/>
        <w:ind w:left="851"/>
        <w:jc w:val="both"/>
        <w:rPr>
          <w:color w:val="auto"/>
          <w:szCs w:val="20"/>
        </w:rPr>
      </w:pPr>
    </w:p>
    <w:p w14:paraId="64A0D03E" w14:textId="29FD5773" w:rsidR="00D11771" w:rsidRPr="00D11771" w:rsidRDefault="00D11771" w:rsidP="00D11771">
      <w:pPr>
        <w:ind w:left="567"/>
        <w:jc w:val="both"/>
        <w:rPr>
          <w:bCs/>
          <w:color w:val="auto"/>
          <w:szCs w:val="20"/>
        </w:rPr>
      </w:pPr>
      <w:r w:rsidRPr="00D11771">
        <w:rPr>
          <w:b/>
          <w:color w:val="FF0000"/>
          <w:szCs w:val="20"/>
        </w:rPr>
        <w:t>Attention</w:t>
      </w:r>
      <w:r w:rsidRPr="00D11771">
        <w:rPr>
          <w:b/>
          <w:color w:val="auto"/>
          <w:szCs w:val="20"/>
        </w:rPr>
        <w:t xml:space="preserve">, </w:t>
      </w:r>
      <w:r w:rsidRPr="00D11771">
        <w:rPr>
          <w:bCs/>
          <w:color w:val="auto"/>
          <w:szCs w:val="20"/>
        </w:rPr>
        <w:t xml:space="preserve">les projets relatifs à la réalisation de campagnes de mesure de la qualité de l’air intérieur </w:t>
      </w:r>
      <w:r w:rsidRPr="00D11771">
        <w:rPr>
          <w:rFonts w:cs="Arial"/>
          <w:bCs/>
          <w:color w:val="auto"/>
          <w:szCs w:val="20"/>
        </w:rPr>
        <w:t>telles que prévues dans le cadre de la surveillance obligatoire de la qualité de l’air intérieur</w:t>
      </w:r>
      <w:r w:rsidR="00C5599F">
        <w:rPr>
          <w:rFonts w:cs="Arial"/>
          <w:bCs/>
          <w:color w:val="auto"/>
          <w:szCs w:val="20"/>
        </w:rPr>
        <w:t xml:space="preserve"> dans les ERP</w:t>
      </w:r>
      <w:r w:rsidRPr="00D11771">
        <w:rPr>
          <w:rFonts w:cs="Arial"/>
          <w:bCs/>
          <w:color w:val="auto"/>
          <w:szCs w:val="20"/>
        </w:rPr>
        <w:t xml:space="preserve"> et du radon </w:t>
      </w:r>
      <w:r w:rsidRPr="00D11771">
        <w:rPr>
          <w:bCs/>
          <w:color w:val="auto"/>
          <w:szCs w:val="20"/>
        </w:rPr>
        <w:t>ne sont pas éligibles. Il en est de même pour les projets relatifs à l’exposition professionnelle.</w:t>
      </w:r>
    </w:p>
    <w:p w14:paraId="4143E479" w14:textId="77777777" w:rsidR="00D11771" w:rsidRPr="00FE5E2A" w:rsidRDefault="00D11771" w:rsidP="00D11771">
      <w:pPr>
        <w:suppressLineNumbers w:val="0"/>
        <w:suppressAutoHyphens w:val="0"/>
        <w:jc w:val="both"/>
        <w:rPr>
          <w:color w:val="auto"/>
          <w:szCs w:val="20"/>
        </w:rPr>
      </w:pPr>
    </w:p>
    <w:p w14:paraId="71ECD2FF" w14:textId="77777777" w:rsidR="000F7FF4" w:rsidRDefault="000F7FF4" w:rsidP="001C7030">
      <w:pPr>
        <w:ind w:left="567"/>
        <w:jc w:val="both"/>
        <w:rPr>
          <w:b/>
          <w:color w:val="auto"/>
          <w:szCs w:val="20"/>
        </w:rPr>
      </w:pPr>
    </w:p>
    <w:p w14:paraId="61B56CD8" w14:textId="77777777" w:rsidR="0086790B" w:rsidRDefault="00B811B2" w:rsidP="0086790B">
      <w:pPr>
        <w:suppressLineNumbers w:val="0"/>
        <w:suppressAutoHyphens w:val="0"/>
        <w:spacing w:after="200" w:line="276" w:lineRule="auto"/>
        <w:ind w:left="567"/>
        <w:jc w:val="both"/>
        <w:rPr>
          <w:b/>
          <w:bCs/>
          <w:color w:val="000000" w:themeColor="text1"/>
        </w:rPr>
      </w:pPr>
      <w:r w:rsidRPr="1BD7FB8D">
        <w:rPr>
          <w:b/>
          <w:bCs/>
          <w:color w:val="000000" w:themeColor="text1"/>
        </w:rPr>
        <w:t>Idées de thèmes</w:t>
      </w:r>
      <w:r w:rsidR="001C7030" w:rsidRPr="1BD7FB8D">
        <w:rPr>
          <w:b/>
          <w:bCs/>
          <w:color w:val="000000" w:themeColor="text1"/>
        </w:rPr>
        <w:t xml:space="preserve"> : </w:t>
      </w:r>
    </w:p>
    <w:p w14:paraId="71F49377" w14:textId="48E2CC50" w:rsidR="0086790B" w:rsidRDefault="00212E2A" w:rsidP="0086790B">
      <w:pPr>
        <w:pStyle w:val="Paragraphedeliste"/>
        <w:numPr>
          <w:ilvl w:val="0"/>
          <w:numId w:val="1"/>
        </w:numPr>
        <w:suppressLineNumbers w:val="0"/>
        <w:tabs>
          <w:tab w:val="left" w:pos="7740"/>
        </w:tabs>
        <w:suppressAutoHyphens w:val="0"/>
        <w:ind w:left="1080"/>
        <w:jc w:val="both"/>
        <w:rPr>
          <w:b/>
          <w:bCs/>
          <w:color w:val="215868" w:themeColor="accent5" w:themeShade="80"/>
        </w:rPr>
      </w:pPr>
      <w:r w:rsidRPr="1BD7FB8D">
        <w:rPr>
          <w:b/>
          <w:bCs/>
          <w:color w:val="215868" w:themeColor="accent5" w:themeShade="80"/>
        </w:rPr>
        <w:t>R</w:t>
      </w:r>
      <w:r w:rsidR="00DA16D0" w:rsidRPr="1BD7FB8D">
        <w:rPr>
          <w:b/>
          <w:bCs/>
          <w:color w:val="215868" w:themeColor="accent5" w:themeShade="80"/>
        </w:rPr>
        <w:t>epérage de situations</w:t>
      </w:r>
      <w:r w:rsidRPr="1BD7FB8D">
        <w:rPr>
          <w:b/>
          <w:bCs/>
          <w:color w:val="215868" w:themeColor="accent5" w:themeShade="80"/>
        </w:rPr>
        <w:t xml:space="preserve"> à risques (COSV, moisissures…) </w:t>
      </w:r>
      <w:r w:rsidR="00484A87">
        <w:rPr>
          <w:b/>
          <w:bCs/>
          <w:color w:val="215868" w:themeColor="accent5" w:themeShade="80"/>
        </w:rPr>
        <w:t>et définition des modes de gestion</w:t>
      </w:r>
      <w:r w:rsidRPr="1BD7FB8D">
        <w:rPr>
          <w:b/>
          <w:bCs/>
          <w:color w:val="215868" w:themeColor="accent5" w:themeShade="80"/>
        </w:rPr>
        <w:t xml:space="preserve">· </w:t>
      </w:r>
    </w:p>
    <w:p w14:paraId="3DE51270" w14:textId="77777777" w:rsidR="0086790B" w:rsidRDefault="00212E2A" w:rsidP="0086790B">
      <w:pPr>
        <w:pStyle w:val="Paragraphedeliste"/>
        <w:numPr>
          <w:ilvl w:val="0"/>
          <w:numId w:val="1"/>
        </w:numPr>
        <w:suppressLineNumbers w:val="0"/>
        <w:tabs>
          <w:tab w:val="left" w:pos="7740"/>
        </w:tabs>
        <w:suppressAutoHyphens w:val="0"/>
        <w:ind w:left="1080"/>
        <w:jc w:val="both"/>
        <w:rPr>
          <w:b/>
          <w:bCs/>
          <w:color w:val="215868" w:themeColor="accent5" w:themeShade="80"/>
        </w:rPr>
      </w:pPr>
      <w:r w:rsidRPr="1BD7FB8D">
        <w:rPr>
          <w:b/>
          <w:bCs/>
          <w:color w:val="215868" w:themeColor="accent5" w:themeShade="80"/>
        </w:rPr>
        <w:t>D</w:t>
      </w:r>
      <w:r w:rsidR="00B811B2" w:rsidRPr="1BD7FB8D">
        <w:rPr>
          <w:b/>
          <w:bCs/>
          <w:color w:val="215868" w:themeColor="accent5" w:themeShade="80"/>
        </w:rPr>
        <w:t>éfinition de stratégies d’aération / ventilation</w:t>
      </w:r>
      <w:r w:rsidR="000667AE" w:rsidRPr="1BD7FB8D">
        <w:rPr>
          <w:b/>
          <w:bCs/>
          <w:color w:val="215868" w:themeColor="accent5" w:themeShade="80"/>
        </w:rPr>
        <w:t xml:space="preserve"> </w:t>
      </w:r>
      <w:r w:rsidRPr="1BD7FB8D">
        <w:rPr>
          <w:b/>
          <w:bCs/>
          <w:color w:val="215868" w:themeColor="accent5" w:themeShade="80"/>
        </w:rPr>
        <w:t xml:space="preserve">(ERP, écoles…) </w:t>
      </w:r>
      <w:r w:rsidR="000667AE" w:rsidRPr="1BD7FB8D">
        <w:rPr>
          <w:b/>
          <w:bCs/>
          <w:color w:val="215868" w:themeColor="accent5" w:themeShade="80"/>
        </w:rPr>
        <w:t xml:space="preserve">· </w:t>
      </w:r>
    </w:p>
    <w:p w14:paraId="7CC60EDD" w14:textId="77777777" w:rsidR="0086790B" w:rsidRDefault="00212E2A" w:rsidP="0086790B">
      <w:pPr>
        <w:pStyle w:val="Paragraphedeliste"/>
        <w:numPr>
          <w:ilvl w:val="0"/>
          <w:numId w:val="1"/>
        </w:numPr>
        <w:suppressLineNumbers w:val="0"/>
        <w:tabs>
          <w:tab w:val="left" w:pos="7740"/>
        </w:tabs>
        <w:suppressAutoHyphens w:val="0"/>
        <w:ind w:left="1080"/>
        <w:jc w:val="both"/>
        <w:rPr>
          <w:b/>
          <w:bCs/>
          <w:color w:val="215868" w:themeColor="accent5" w:themeShade="80"/>
        </w:rPr>
      </w:pPr>
      <w:r w:rsidRPr="1BD7FB8D">
        <w:rPr>
          <w:b/>
          <w:bCs/>
          <w:color w:val="215868" w:themeColor="accent5" w:themeShade="80"/>
        </w:rPr>
        <w:t>C</w:t>
      </w:r>
      <w:r w:rsidR="00DA16D0" w:rsidRPr="1BD7FB8D">
        <w:rPr>
          <w:b/>
          <w:bCs/>
          <w:color w:val="215868" w:themeColor="accent5" w:themeShade="80"/>
        </w:rPr>
        <w:t>hangement de pratiques d’entretien et d’aménagement des locaux</w:t>
      </w:r>
      <w:r w:rsidRPr="1BD7FB8D">
        <w:rPr>
          <w:b/>
          <w:bCs/>
          <w:color w:val="215868" w:themeColor="accent5" w:themeShade="80"/>
        </w:rPr>
        <w:t xml:space="preserve"> (mobilier, fournitures</w:t>
      </w:r>
      <w:r w:rsidR="0086790B">
        <w:rPr>
          <w:b/>
          <w:bCs/>
          <w:color w:val="215868" w:themeColor="accent5" w:themeShade="80"/>
        </w:rPr>
        <w:t>, nettoyage des locaux</w:t>
      </w:r>
      <w:r w:rsidR="0086790B" w:rsidRPr="1BD7FB8D">
        <w:rPr>
          <w:b/>
          <w:bCs/>
          <w:color w:val="215868" w:themeColor="accent5" w:themeShade="80"/>
        </w:rPr>
        <w:t xml:space="preserve"> </w:t>
      </w:r>
      <w:r w:rsidRPr="1BD7FB8D">
        <w:rPr>
          <w:b/>
          <w:bCs/>
          <w:color w:val="215868" w:themeColor="accent5" w:themeShade="80"/>
        </w:rPr>
        <w:t xml:space="preserve">…) </w:t>
      </w:r>
      <w:r w:rsidR="00822A2A" w:rsidRPr="1BD7FB8D">
        <w:rPr>
          <w:b/>
          <w:bCs/>
          <w:color w:val="215868" w:themeColor="accent5" w:themeShade="80"/>
        </w:rPr>
        <w:t xml:space="preserve">· </w:t>
      </w:r>
    </w:p>
    <w:p w14:paraId="73512691" w14:textId="77777777" w:rsidR="0086790B" w:rsidRDefault="00822A2A" w:rsidP="0086790B">
      <w:pPr>
        <w:pStyle w:val="Paragraphedeliste"/>
        <w:numPr>
          <w:ilvl w:val="0"/>
          <w:numId w:val="1"/>
        </w:numPr>
        <w:suppressLineNumbers w:val="0"/>
        <w:tabs>
          <w:tab w:val="left" w:pos="7740"/>
        </w:tabs>
        <w:suppressAutoHyphens w:val="0"/>
        <w:ind w:left="1080"/>
        <w:jc w:val="both"/>
        <w:rPr>
          <w:b/>
          <w:bCs/>
          <w:color w:val="215868" w:themeColor="accent5" w:themeShade="80"/>
        </w:rPr>
      </w:pPr>
      <w:r w:rsidRPr="1BD7FB8D">
        <w:rPr>
          <w:b/>
          <w:bCs/>
          <w:color w:val="215868" w:themeColor="accent5" w:themeShade="80"/>
        </w:rPr>
        <w:t>Précarité</w:t>
      </w:r>
      <w:r w:rsidR="00DA16D0" w:rsidRPr="1BD7FB8D">
        <w:rPr>
          <w:b/>
          <w:bCs/>
          <w:color w:val="215868" w:themeColor="accent5" w:themeShade="80"/>
        </w:rPr>
        <w:t xml:space="preserve"> énergétique et moisissures</w:t>
      </w:r>
      <w:r w:rsidR="0086790B" w:rsidRPr="1BD7FB8D">
        <w:rPr>
          <w:b/>
          <w:bCs/>
          <w:color w:val="215868" w:themeColor="accent5" w:themeShade="80"/>
        </w:rPr>
        <w:t>·</w:t>
      </w:r>
      <w:r w:rsidR="0086790B">
        <w:rPr>
          <w:b/>
          <w:bCs/>
          <w:color w:val="215868" w:themeColor="accent5" w:themeShade="80"/>
        </w:rPr>
        <w:t xml:space="preserve"> évaluation des dispositifs de plans d’actions d’amélioration de la qualité de l’air intérieur</w:t>
      </w:r>
      <w:r w:rsidR="0086790B" w:rsidRPr="1BD7FB8D">
        <w:rPr>
          <w:b/>
          <w:bCs/>
          <w:color w:val="215868" w:themeColor="accent5" w:themeShade="80"/>
        </w:rPr>
        <w:t>·</w:t>
      </w:r>
      <w:r w:rsidR="0086790B">
        <w:rPr>
          <w:b/>
          <w:bCs/>
          <w:color w:val="215868" w:themeColor="accent5" w:themeShade="80"/>
        </w:rPr>
        <w:t xml:space="preserve"> accompagnement des familles en précarité énergétique pour prendre en compte la qualité de l’air intérieur </w:t>
      </w:r>
      <w:r w:rsidR="0086790B" w:rsidRPr="1BD7FB8D">
        <w:rPr>
          <w:b/>
          <w:bCs/>
          <w:color w:val="215868" w:themeColor="accent5" w:themeShade="80"/>
        </w:rPr>
        <w:t>·</w:t>
      </w:r>
      <w:r w:rsidR="0086790B">
        <w:rPr>
          <w:b/>
          <w:bCs/>
          <w:color w:val="215868" w:themeColor="accent5" w:themeShade="80"/>
        </w:rPr>
        <w:t xml:space="preserve"> </w:t>
      </w:r>
    </w:p>
    <w:p w14:paraId="3F73F8FD" w14:textId="21396CCE" w:rsidR="0086790B" w:rsidRPr="0086790B" w:rsidRDefault="0086790B" w:rsidP="0086790B">
      <w:pPr>
        <w:pStyle w:val="Paragraphedeliste"/>
        <w:numPr>
          <w:ilvl w:val="0"/>
          <w:numId w:val="1"/>
        </w:numPr>
        <w:suppressLineNumbers w:val="0"/>
        <w:tabs>
          <w:tab w:val="left" w:pos="7740"/>
        </w:tabs>
        <w:suppressAutoHyphens w:val="0"/>
        <w:ind w:left="1080"/>
        <w:jc w:val="both"/>
        <w:rPr>
          <w:b/>
          <w:bCs/>
          <w:color w:val="215868" w:themeColor="accent5" w:themeShade="80"/>
        </w:rPr>
      </w:pPr>
      <w:r>
        <w:rPr>
          <w:b/>
          <w:bCs/>
          <w:color w:val="215868" w:themeColor="accent5" w:themeShade="80"/>
        </w:rPr>
        <w:t>Accompagnement des familles sur la prise en compte de la qualité de l’air intérieur/radon dans la rénovation</w:t>
      </w:r>
    </w:p>
    <w:p w14:paraId="36EB1ABE" w14:textId="5F23D24E" w:rsidR="00305769" w:rsidRDefault="00305769" w:rsidP="001C7030">
      <w:pPr>
        <w:suppressLineNumbers w:val="0"/>
        <w:suppressAutoHyphens w:val="0"/>
        <w:spacing w:after="200" w:line="276" w:lineRule="auto"/>
        <w:ind w:left="567"/>
        <w:jc w:val="both"/>
        <w:rPr>
          <w:b/>
          <w:color w:val="215868" w:themeColor="accent5" w:themeShade="80"/>
        </w:rPr>
      </w:pPr>
    </w:p>
    <w:p w14:paraId="34D1BE2A" w14:textId="583AB9FC" w:rsidR="001A31AA" w:rsidRPr="00934191" w:rsidRDefault="00934191" w:rsidP="1BD7FB8D">
      <w:pPr>
        <w:ind w:left="426"/>
        <w:jc w:val="both"/>
        <w:outlineLvl w:val="2"/>
        <w:rPr>
          <w:b/>
          <w:bCs/>
          <w:color w:val="auto"/>
          <w:sz w:val="22"/>
        </w:rPr>
      </w:pPr>
      <w:bookmarkStart w:id="131" w:name="_Toc156293141"/>
      <w:r w:rsidRPr="1BD7FB8D">
        <w:rPr>
          <w:b/>
          <w:bCs/>
          <w:color w:val="auto"/>
          <w:sz w:val="22"/>
        </w:rPr>
        <w:t>B.</w:t>
      </w:r>
      <w:r w:rsidR="00F706CD" w:rsidRPr="1BD7FB8D">
        <w:rPr>
          <w:b/>
          <w:bCs/>
          <w:color w:val="auto"/>
          <w:sz w:val="22"/>
        </w:rPr>
        <w:t>3</w:t>
      </w:r>
      <w:r w:rsidRPr="1BD7FB8D">
        <w:rPr>
          <w:b/>
          <w:bCs/>
          <w:color w:val="auto"/>
          <w:sz w:val="22"/>
        </w:rPr>
        <w:t xml:space="preserve">. </w:t>
      </w:r>
      <w:r w:rsidR="005603FC" w:rsidRPr="1BD7FB8D">
        <w:rPr>
          <w:b/>
          <w:bCs/>
          <w:color w:val="auto"/>
          <w:sz w:val="22"/>
        </w:rPr>
        <w:t>Combustion de b</w:t>
      </w:r>
      <w:r w:rsidR="001A31AA" w:rsidRPr="1BD7FB8D">
        <w:rPr>
          <w:b/>
          <w:bCs/>
          <w:color w:val="auto"/>
          <w:sz w:val="22"/>
        </w:rPr>
        <w:t>iomasse</w:t>
      </w:r>
      <w:bookmarkEnd w:id="131"/>
    </w:p>
    <w:p w14:paraId="6A9C12FB" w14:textId="5FD4BCDE" w:rsidR="00D9516F" w:rsidRPr="001D2FCF" w:rsidRDefault="00D9516F" w:rsidP="001C7030">
      <w:pPr>
        <w:spacing w:before="240" w:after="120"/>
        <w:ind w:left="567"/>
        <w:jc w:val="both"/>
        <w:rPr>
          <w:color w:val="auto"/>
          <w:szCs w:val="20"/>
        </w:rPr>
      </w:pPr>
      <w:r w:rsidRPr="001D2FCF">
        <w:rPr>
          <w:rFonts w:cs="Arial"/>
          <w:b/>
          <w:color w:val="auto"/>
        </w:rPr>
        <w:t>Enjeux</w:t>
      </w:r>
    </w:p>
    <w:p w14:paraId="1BA2DF63" w14:textId="6BE3A576" w:rsidR="00377840" w:rsidRPr="008254C0" w:rsidRDefault="008254C0" w:rsidP="00B93836">
      <w:pPr>
        <w:numPr>
          <w:ilvl w:val="0"/>
          <w:numId w:val="7"/>
        </w:numPr>
        <w:suppressLineNumbers w:val="0"/>
        <w:tabs>
          <w:tab w:val="clear" w:pos="720"/>
          <w:tab w:val="num" w:pos="-720"/>
        </w:tabs>
        <w:suppressAutoHyphens w:val="0"/>
        <w:ind w:left="993" w:hanging="426"/>
        <w:jc w:val="both"/>
        <w:rPr>
          <w:color w:val="auto"/>
          <w:szCs w:val="20"/>
        </w:rPr>
      </w:pPr>
      <w:r>
        <w:rPr>
          <w:color w:val="auto"/>
          <w:szCs w:val="20"/>
        </w:rPr>
        <w:t>Développer des</w:t>
      </w:r>
      <w:r w:rsidR="00E37C3A">
        <w:rPr>
          <w:color w:val="auto"/>
          <w:szCs w:val="20"/>
        </w:rPr>
        <w:t xml:space="preserve"> solutions</w:t>
      </w:r>
      <w:r>
        <w:rPr>
          <w:color w:val="auto"/>
          <w:szCs w:val="20"/>
        </w:rPr>
        <w:t xml:space="preserve"> a</w:t>
      </w:r>
      <w:r w:rsidR="00BD7F85" w:rsidRPr="001D2FCF">
        <w:rPr>
          <w:color w:val="auto"/>
          <w:szCs w:val="20"/>
        </w:rPr>
        <w:t xml:space="preserve">lternatives au brûlage à l’air libre des </w:t>
      </w:r>
      <w:r w:rsidR="000A3D26" w:rsidRPr="001D2FCF">
        <w:rPr>
          <w:color w:val="auto"/>
          <w:szCs w:val="20"/>
        </w:rPr>
        <w:t>végétaux (déchets verts et résidus agricoles)</w:t>
      </w:r>
      <w:r w:rsidR="00A734E8" w:rsidRPr="001D2FCF">
        <w:rPr>
          <w:color w:val="auto"/>
          <w:szCs w:val="20"/>
        </w:rPr>
        <w:t xml:space="preserve"> </w:t>
      </w:r>
    </w:p>
    <w:p w14:paraId="3932BC41" w14:textId="77777777" w:rsidR="00CE0B53" w:rsidRPr="001D2FCF" w:rsidRDefault="00CE0B53" w:rsidP="00CE0B53">
      <w:pPr>
        <w:numPr>
          <w:ilvl w:val="0"/>
          <w:numId w:val="7"/>
        </w:numPr>
        <w:suppressLineNumbers w:val="0"/>
        <w:tabs>
          <w:tab w:val="clear" w:pos="720"/>
          <w:tab w:val="num" w:pos="-720"/>
        </w:tabs>
        <w:suppressAutoHyphens w:val="0"/>
        <w:ind w:left="993" w:hanging="426"/>
        <w:jc w:val="both"/>
        <w:rPr>
          <w:color w:val="auto"/>
          <w:szCs w:val="20"/>
        </w:rPr>
      </w:pPr>
      <w:r>
        <w:rPr>
          <w:color w:val="auto"/>
          <w:szCs w:val="20"/>
        </w:rPr>
        <w:t>Limiter les émissions de polluants atmosphériques liées à la combustion de biomasse, notamment du c</w:t>
      </w:r>
      <w:r w:rsidRPr="001D2FCF">
        <w:rPr>
          <w:color w:val="auto"/>
          <w:szCs w:val="20"/>
        </w:rPr>
        <w:t>hauffage au bois</w:t>
      </w:r>
      <w:r>
        <w:rPr>
          <w:color w:val="auto"/>
          <w:szCs w:val="20"/>
        </w:rPr>
        <w:t xml:space="preserve"> (domestique et petit collectif)</w:t>
      </w:r>
    </w:p>
    <w:p w14:paraId="280DC66F" w14:textId="1A4493F7" w:rsidR="00FB43BF" w:rsidRPr="00594489" w:rsidRDefault="00FB43BF" w:rsidP="001C7030">
      <w:pPr>
        <w:ind w:left="993" w:hanging="426"/>
        <w:jc w:val="both"/>
        <w:rPr>
          <w:color w:val="auto"/>
        </w:rPr>
      </w:pPr>
    </w:p>
    <w:p w14:paraId="4A3E6D32" w14:textId="4F4572A2" w:rsidR="00305769" w:rsidRDefault="5C723250" w:rsidP="0784D4A3">
      <w:pPr>
        <w:suppressLineNumbers w:val="0"/>
        <w:tabs>
          <w:tab w:val="left" w:pos="7740"/>
        </w:tabs>
        <w:suppressAutoHyphens w:val="0"/>
        <w:spacing w:after="200" w:line="276" w:lineRule="auto"/>
        <w:ind w:left="567"/>
        <w:jc w:val="both"/>
        <w:rPr>
          <w:b/>
          <w:bCs/>
          <w:color w:val="215868" w:themeColor="accent5" w:themeShade="80"/>
        </w:rPr>
      </w:pPr>
      <w:bookmarkStart w:id="132" w:name="_Toc479701458"/>
      <w:r w:rsidRPr="1BD7FB8D">
        <w:rPr>
          <w:b/>
          <w:bCs/>
          <w:color w:val="000000" w:themeColor="text1"/>
        </w:rPr>
        <w:t>Idées de thèmes</w:t>
      </w:r>
      <w:r w:rsidR="6296145B" w:rsidRPr="1BD7FB8D">
        <w:rPr>
          <w:b/>
          <w:bCs/>
          <w:color w:val="000000" w:themeColor="text1"/>
        </w:rPr>
        <w:t xml:space="preserve"> : </w:t>
      </w:r>
    </w:p>
    <w:p w14:paraId="169CAF03" w14:textId="26935E7B" w:rsidR="00305769" w:rsidRDefault="5FB9ACA0" w:rsidP="15E5FFAF">
      <w:pPr>
        <w:pStyle w:val="Paragraphedeliste"/>
        <w:numPr>
          <w:ilvl w:val="0"/>
          <w:numId w:val="1"/>
        </w:numPr>
        <w:suppressLineNumbers w:val="0"/>
        <w:tabs>
          <w:tab w:val="left" w:pos="7740"/>
        </w:tabs>
        <w:suppressAutoHyphens w:val="0"/>
        <w:ind w:left="1080"/>
        <w:jc w:val="both"/>
        <w:rPr>
          <w:b/>
          <w:bCs/>
          <w:szCs w:val="20"/>
        </w:rPr>
      </w:pPr>
      <w:r w:rsidRPr="15E5FFAF">
        <w:rPr>
          <w:b/>
          <w:bCs/>
          <w:color w:val="215868" w:themeColor="accent5" w:themeShade="80"/>
        </w:rPr>
        <w:t>Etude sociologique territoriale sur les usages du chauffage domestique au bois</w:t>
      </w:r>
    </w:p>
    <w:p w14:paraId="69050034" w14:textId="0F64D235" w:rsidR="00305769" w:rsidRDefault="5FB9ACA0" w:rsidP="15E5FFAF">
      <w:pPr>
        <w:pStyle w:val="Paragraphedeliste"/>
        <w:numPr>
          <w:ilvl w:val="0"/>
          <w:numId w:val="1"/>
        </w:numPr>
        <w:suppressLineNumbers w:val="0"/>
        <w:tabs>
          <w:tab w:val="left" w:pos="7740"/>
        </w:tabs>
        <w:suppressAutoHyphens w:val="0"/>
        <w:ind w:left="1080"/>
        <w:jc w:val="both"/>
        <w:rPr>
          <w:b/>
          <w:bCs/>
          <w:szCs w:val="20"/>
        </w:rPr>
      </w:pPr>
      <w:r w:rsidRPr="1BD7FB8D">
        <w:rPr>
          <w:b/>
          <w:bCs/>
          <w:color w:val="215868" w:themeColor="accent5" w:themeShade="80"/>
        </w:rPr>
        <w:lastRenderedPageBreak/>
        <w:t>Etude du parc d’appareils de chauffage au bois en vue de la mise en place de dispositifs de renouvellement des appareils peu performants</w:t>
      </w:r>
      <w:r w:rsidR="00CE0B53" w:rsidRPr="1BD7FB8D">
        <w:rPr>
          <w:rStyle w:val="Appelnotedebasdep"/>
          <w:b/>
          <w:bCs/>
          <w:color w:val="215868" w:themeColor="accent5" w:themeShade="80"/>
        </w:rPr>
        <w:footnoteReference w:id="8"/>
      </w:r>
      <w:r w:rsidRPr="1BD7FB8D">
        <w:rPr>
          <w:b/>
          <w:bCs/>
          <w:color w:val="215868" w:themeColor="accent5" w:themeShade="80"/>
        </w:rPr>
        <w:t xml:space="preserve"> </w:t>
      </w:r>
    </w:p>
    <w:p w14:paraId="5864B5B9" w14:textId="6FDA76F0" w:rsidR="00305769" w:rsidRDefault="5FB9ACA0" w:rsidP="0784D4A3">
      <w:pPr>
        <w:pStyle w:val="Paragraphedeliste"/>
        <w:numPr>
          <w:ilvl w:val="0"/>
          <w:numId w:val="1"/>
        </w:numPr>
        <w:suppressLineNumbers w:val="0"/>
        <w:tabs>
          <w:tab w:val="left" w:pos="7740"/>
        </w:tabs>
        <w:suppressAutoHyphens w:val="0"/>
        <w:ind w:left="1080"/>
        <w:jc w:val="both"/>
        <w:rPr>
          <w:b/>
          <w:bCs/>
          <w:szCs w:val="20"/>
        </w:rPr>
      </w:pPr>
      <w:r w:rsidRPr="1BD7FB8D">
        <w:rPr>
          <w:b/>
          <w:bCs/>
          <w:color w:val="215868" w:themeColor="accent5" w:themeShade="80"/>
        </w:rPr>
        <w:t xml:space="preserve">Structuration de la filière (installateurs, vendeurs de bois et d’appareils) sur le territoire </w:t>
      </w:r>
    </w:p>
    <w:p w14:paraId="33F84EED" w14:textId="37BCF061" w:rsidR="00305769" w:rsidRPr="0086790B" w:rsidRDefault="5FB9ACA0" w:rsidP="47ABAB84">
      <w:pPr>
        <w:pStyle w:val="Paragraphedeliste"/>
        <w:numPr>
          <w:ilvl w:val="0"/>
          <w:numId w:val="1"/>
        </w:numPr>
        <w:suppressLineNumbers w:val="0"/>
        <w:tabs>
          <w:tab w:val="left" w:pos="7740"/>
        </w:tabs>
        <w:ind w:left="1080"/>
        <w:jc w:val="both"/>
        <w:rPr>
          <w:b/>
          <w:bCs/>
          <w:color w:val="215868" w:themeColor="accent5" w:themeShade="80"/>
        </w:rPr>
      </w:pPr>
      <w:r w:rsidRPr="47ABAB84">
        <w:rPr>
          <w:b/>
          <w:bCs/>
          <w:color w:val="215868" w:themeColor="accent5" w:themeShade="80"/>
        </w:rPr>
        <w:t xml:space="preserve">Stratégie de communication </w:t>
      </w:r>
      <w:r w:rsidR="16B78348" w:rsidRPr="47ABAB84">
        <w:rPr>
          <w:b/>
          <w:bCs/>
          <w:color w:val="215868" w:themeColor="accent5" w:themeShade="80"/>
        </w:rPr>
        <w:t xml:space="preserve">ciblée </w:t>
      </w:r>
      <w:r w:rsidRPr="47ABAB84">
        <w:rPr>
          <w:b/>
          <w:bCs/>
          <w:color w:val="215868" w:themeColor="accent5" w:themeShade="80"/>
        </w:rPr>
        <w:t xml:space="preserve">des bonnes pratiques pour limiter les émissions polluantes </w:t>
      </w:r>
    </w:p>
    <w:p w14:paraId="54298DCC" w14:textId="4BE4C0F9" w:rsidR="2DDD5365" w:rsidRDefault="001A62AA" w:rsidP="0086790B">
      <w:pPr>
        <w:pStyle w:val="Paragraphedeliste"/>
        <w:numPr>
          <w:ilvl w:val="0"/>
          <w:numId w:val="1"/>
        </w:numPr>
        <w:suppressLineNumbers w:val="0"/>
        <w:tabs>
          <w:tab w:val="left" w:pos="7740"/>
        </w:tabs>
        <w:ind w:left="1080"/>
        <w:jc w:val="both"/>
        <w:rPr>
          <w:b/>
          <w:bCs/>
          <w:color w:val="215868" w:themeColor="accent5" w:themeShade="80"/>
        </w:rPr>
      </w:pPr>
      <w:r>
        <w:rPr>
          <w:b/>
          <w:bCs/>
          <w:color w:val="215868" w:themeColor="accent5" w:themeShade="80"/>
        </w:rPr>
        <w:t>E</w:t>
      </w:r>
      <w:r w:rsidR="2DDD5365" w:rsidRPr="0086790B">
        <w:rPr>
          <w:b/>
          <w:bCs/>
          <w:color w:val="215868" w:themeColor="accent5" w:themeShade="80"/>
        </w:rPr>
        <w:t>valuation de dispositif</w:t>
      </w:r>
      <w:r>
        <w:rPr>
          <w:b/>
          <w:bCs/>
          <w:color w:val="215868" w:themeColor="accent5" w:themeShade="80"/>
        </w:rPr>
        <w:t>s type</w:t>
      </w:r>
      <w:r w:rsidR="2DDD5365" w:rsidRPr="0086790B">
        <w:rPr>
          <w:b/>
          <w:bCs/>
          <w:color w:val="215868" w:themeColor="accent5" w:themeShade="80"/>
        </w:rPr>
        <w:t xml:space="preserve"> Fonds Air Bois</w:t>
      </w:r>
      <w:r w:rsidR="2869B7CD" w:rsidRPr="0086790B">
        <w:rPr>
          <w:b/>
          <w:bCs/>
          <w:color w:val="215868" w:themeColor="accent5" w:themeShade="80"/>
        </w:rPr>
        <w:t xml:space="preserve"> </w:t>
      </w:r>
    </w:p>
    <w:p w14:paraId="160CED33" w14:textId="6FDB964A" w:rsidR="2869B7CD" w:rsidRPr="00CE2402" w:rsidRDefault="2869B7CD" w:rsidP="01516D98">
      <w:pPr>
        <w:pStyle w:val="Paragraphedeliste"/>
        <w:numPr>
          <w:ilvl w:val="0"/>
          <w:numId w:val="25"/>
        </w:numPr>
        <w:suppressLineNumbers w:val="0"/>
        <w:tabs>
          <w:tab w:val="left" w:pos="7740"/>
        </w:tabs>
        <w:ind w:left="1080"/>
        <w:jc w:val="both"/>
        <w:rPr>
          <w:b/>
          <w:bCs/>
        </w:rPr>
      </w:pPr>
      <w:r w:rsidRPr="01516D98">
        <w:rPr>
          <w:b/>
          <w:bCs/>
          <w:color w:val="215868" w:themeColor="accent5" w:themeShade="80"/>
        </w:rPr>
        <w:t>Etudes liées à l’utilisation des chaufferies collectives de faible puissance (&lt;500kW)</w:t>
      </w:r>
    </w:p>
    <w:p w14:paraId="53663746" w14:textId="61BF89F3" w:rsidR="00CE2402" w:rsidRDefault="00CE2402" w:rsidP="01516D98">
      <w:pPr>
        <w:pStyle w:val="Paragraphedeliste"/>
        <w:numPr>
          <w:ilvl w:val="0"/>
          <w:numId w:val="25"/>
        </w:numPr>
        <w:suppressLineNumbers w:val="0"/>
        <w:tabs>
          <w:tab w:val="left" w:pos="7740"/>
        </w:tabs>
        <w:ind w:left="1080"/>
        <w:jc w:val="both"/>
        <w:rPr>
          <w:b/>
          <w:bCs/>
        </w:rPr>
      </w:pPr>
      <w:r>
        <w:rPr>
          <w:b/>
          <w:bCs/>
          <w:color w:val="215868" w:themeColor="accent5" w:themeShade="80"/>
        </w:rPr>
        <w:t>Etudes de solutions à disposition des particuliers pour gérer les déchets végétaux et éviter le brûlage</w:t>
      </w:r>
    </w:p>
    <w:p w14:paraId="12AEBCB0" w14:textId="00C28887" w:rsidR="47ABAB84" w:rsidRDefault="47ABAB84" w:rsidP="47ABAB84">
      <w:pPr>
        <w:suppressLineNumbers w:val="0"/>
        <w:tabs>
          <w:tab w:val="left" w:pos="7740"/>
        </w:tabs>
        <w:jc w:val="both"/>
        <w:rPr>
          <w:b/>
          <w:bCs/>
          <w:szCs w:val="20"/>
        </w:rPr>
      </w:pPr>
    </w:p>
    <w:p w14:paraId="3F80F89E" w14:textId="358109FF" w:rsidR="1BD7FB8D" w:rsidRDefault="1BD7FB8D" w:rsidP="1BD7FB8D">
      <w:pPr>
        <w:suppressLineNumbers w:val="0"/>
        <w:tabs>
          <w:tab w:val="left" w:pos="7740"/>
        </w:tabs>
        <w:spacing w:after="200" w:line="276" w:lineRule="auto"/>
        <w:ind w:left="567"/>
        <w:jc w:val="both"/>
        <w:rPr>
          <w:b/>
          <w:bCs/>
          <w:color w:val="215868" w:themeColor="accent5" w:themeShade="80"/>
        </w:rPr>
      </w:pPr>
    </w:p>
    <w:p w14:paraId="30F3F9C3" w14:textId="77777777" w:rsidR="005B3C38" w:rsidRDefault="001C7030" w:rsidP="1BD7FB8D">
      <w:pPr>
        <w:ind w:left="426"/>
        <w:jc w:val="both"/>
        <w:outlineLvl w:val="2"/>
        <w:rPr>
          <w:b/>
          <w:bCs/>
          <w:color w:val="auto"/>
          <w:sz w:val="22"/>
        </w:rPr>
      </w:pPr>
      <w:bookmarkStart w:id="133" w:name="_Toc88487980"/>
      <w:bookmarkStart w:id="134" w:name="_Toc88488019"/>
      <w:bookmarkStart w:id="135" w:name="_Toc88488060"/>
      <w:bookmarkStart w:id="136" w:name="_Toc88488100"/>
      <w:bookmarkStart w:id="137" w:name="_Toc156293142"/>
      <w:bookmarkEnd w:id="133"/>
      <w:bookmarkEnd w:id="134"/>
      <w:bookmarkEnd w:id="135"/>
      <w:bookmarkEnd w:id="136"/>
      <w:r w:rsidRPr="1BD7FB8D">
        <w:rPr>
          <w:b/>
          <w:bCs/>
          <w:color w:val="auto"/>
          <w:sz w:val="22"/>
        </w:rPr>
        <w:t>B.</w:t>
      </w:r>
      <w:r w:rsidR="00F706CD" w:rsidRPr="1BD7FB8D">
        <w:rPr>
          <w:b/>
          <w:bCs/>
          <w:color w:val="auto"/>
          <w:sz w:val="22"/>
        </w:rPr>
        <w:t>4</w:t>
      </w:r>
      <w:r w:rsidRPr="1BD7FB8D">
        <w:rPr>
          <w:b/>
          <w:bCs/>
          <w:color w:val="auto"/>
          <w:sz w:val="22"/>
        </w:rPr>
        <w:t xml:space="preserve">. </w:t>
      </w:r>
      <w:r w:rsidR="00210C38" w:rsidRPr="1BD7FB8D">
        <w:rPr>
          <w:b/>
          <w:bCs/>
          <w:color w:val="auto"/>
          <w:sz w:val="22"/>
        </w:rPr>
        <w:t>Agricu</w:t>
      </w:r>
      <w:r w:rsidR="00CC4D8C" w:rsidRPr="1BD7FB8D">
        <w:rPr>
          <w:b/>
          <w:bCs/>
          <w:color w:val="auto"/>
          <w:sz w:val="22"/>
        </w:rPr>
        <w:t>l</w:t>
      </w:r>
      <w:r w:rsidR="00210C38" w:rsidRPr="1BD7FB8D">
        <w:rPr>
          <w:b/>
          <w:bCs/>
          <w:color w:val="auto"/>
          <w:sz w:val="22"/>
        </w:rPr>
        <w:t>ture</w:t>
      </w:r>
      <w:bookmarkEnd w:id="137"/>
      <w:r w:rsidR="00210C38" w:rsidRPr="1BD7FB8D">
        <w:rPr>
          <w:b/>
          <w:bCs/>
          <w:color w:val="auto"/>
          <w:sz w:val="22"/>
        </w:rPr>
        <w:t xml:space="preserve"> </w:t>
      </w:r>
    </w:p>
    <w:p w14:paraId="56FC1FA9" w14:textId="77777777" w:rsidR="005B3C38" w:rsidRDefault="005B3C38" w:rsidP="00CE2402">
      <w:pPr>
        <w:pStyle w:val="ADEMENormal"/>
      </w:pPr>
    </w:p>
    <w:p w14:paraId="308C2287" w14:textId="183C28F6" w:rsidR="009E54CF" w:rsidRPr="005B3C38" w:rsidRDefault="00305AE2" w:rsidP="00CE2402">
      <w:pPr>
        <w:pStyle w:val="ADEMENormal"/>
        <w:ind w:left="567"/>
        <w:rPr>
          <w:b/>
          <w:bCs/>
          <w:sz w:val="22"/>
        </w:rPr>
      </w:pPr>
      <w:r w:rsidRPr="1BD7FB8D">
        <w:rPr>
          <w:rFonts w:cs="Arial"/>
          <w:b/>
          <w:bCs/>
        </w:rPr>
        <w:t>Enjeu</w:t>
      </w:r>
      <w:r w:rsidR="007A00CB" w:rsidRPr="1BD7FB8D">
        <w:rPr>
          <w:rFonts w:cs="Arial"/>
          <w:b/>
          <w:bCs/>
        </w:rPr>
        <w:t xml:space="preserve"> : </w:t>
      </w:r>
      <w:r w:rsidR="009E54CF" w:rsidRPr="1BD7FB8D">
        <w:t>Animer sur un territoire l’appropriation par le monde agricole de l’enjeu qualité de l’air</w:t>
      </w:r>
    </w:p>
    <w:p w14:paraId="0DC46C7A" w14:textId="77777777" w:rsidR="0086790B" w:rsidRDefault="00C71216" w:rsidP="1BD7FB8D">
      <w:pPr>
        <w:suppressLineNumbers w:val="0"/>
        <w:suppressAutoHyphens w:val="0"/>
        <w:spacing w:before="120" w:after="240"/>
        <w:ind w:left="567"/>
        <w:jc w:val="both"/>
        <w:rPr>
          <w:b/>
          <w:bCs/>
          <w:color w:val="215868" w:themeColor="accent5" w:themeShade="80"/>
        </w:rPr>
      </w:pPr>
      <w:r w:rsidRPr="1BD7FB8D">
        <w:rPr>
          <w:b/>
          <w:bCs/>
          <w:color w:val="000000" w:themeColor="text1"/>
        </w:rPr>
        <w:t>Idées de thèmes</w:t>
      </w:r>
      <w:r w:rsidR="001C7030" w:rsidRPr="1BD7FB8D">
        <w:rPr>
          <w:b/>
          <w:bCs/>
          <w:color w:val="000000" w:themeColor="text1"/>
        </w:rPr>
        <w:t xml:space="preserve"> : </w:t>
      </w:r>
    </w:p>
    <w:p w14:paraId="58F1C863" w14:textId="21CBDE16" w:rsidR="0086790B" w:rsidRDefault="00F22028" w:rsidP="0086790B">
      <w:pPr>
        <w:pStyle w:val="Paragraphedeliste"/>
        <w:numPr>
          <w:ilvl w:val="0"/>
          <w:numId w:val="1"/>
        </w:numPr>
        <w:suppressLineNumbers w:val="0"/>
        <w:tabs>
          <w:tab w:val="left" w:pos="7740"/>
        </w:tabs>
        <w:ind w:left="1080"/>
        <w:jc w:val="both"/>
        <w:rPr>
          <w:b/>
          <w:bCs/>
          <w:color w:val="215868" w:themeColor="accent5" w:themeShade="80"/>
        </w:rPr>
      </w:pPr>
      <w:r>
        <w:rPr>
          <w:b/>
          <w:bCs/>
          <w:color w:val="215868" w:themeColor="accent5" w:themeShade="80"/>
        </w:rPr>
        <w:t>Etude des f</w:t>
      </w:r>
      <w:r w:rsidRPr="1BD7FB8D">
        <w:rPr>
          <w:b/>
          <w:bCs/>
          <w:color w:val="215868" w:themeColor="accent5" w:themeShade="80"/>
        </w:rPr>
        <w:t xml:space="preserve">reins </w:t>
      </w:r>
      <w:r w:rsidR="00822A2A" w:rsidRPr="1BD7FB8D">
        <w:rPr>
          <w:b/>
          <w:bCs/>
          <w:color w:val="215868" w:themeColor="accent5" w:themeShade="80"/>
        </w:rPr>
        <w:t>au changement de comportement</w:t>
      </w:r>
    </w:p>
    <w:p w14:paraId="1B5FDC36" w14:textId="77777777" w:rsidR="0086790B" w:rsidRDefault="00822A2A" w:rsidP="0086790B">
      <w:pPr>
        <w:pStyle w:val="Paragraphedeliste"/>
        <w:numPr>
          <w:ilvl w:val="0"/>
          <w:numId w:val="1"/>
        </w:numPr>
        <w:suppressLineNumbers w:val="0"/>
        <w:tabs>
          <w:tab w:val="left" w:pos="7740"/>
        </w:tabs>
        <w:ind w:left="1080"/>
        <w:jc w:val="both"/>
        <w:rPr>
          <w:b/>
          <w:bCs/>
          <w:color w:val="215868" w:themeColor="accent5" w:themeShade="80"/>
        </w:rPr>
      </w:pPr>
      <w:r w:rsidRPr="1BD7FB8D">
        <w:rPr>
          <w:b/>
          <w:bCs/>
          <w:color w:val="215868" w:themeColor="accent5" w:themeShade="80"/>
        </w:rPr>
        <w:t xml:space="preserve">Sensibilisation des agriculteurs et des habitants </w:t>
      </w:r>
    </w:p>
    <w:p w14:paraId="0CD4C0FB" w14:textId="77777777" w:rsidR="0086790B" w:rsidRDefault="00822A2A" w:rsidP="0086790B">
      <w:pPr>
        <w:pStyle w:val="Paragraphedeliste"/>
        <w:numPr>
          <w:ilvl w:val="0"/>
          <w:numId w:val="1"/>
        </w:numPr>
        <w:suppressLineNumbers w:val="0"/>
        <w:tabs>
          <w:tab w:val="left" w:pos="7740"/>
        </w:tabs>
        <w:ind w:left="1080"/>
        <w:jc w:val="both"/>
        <w:rPr>
          <w:b/>
          <w:bCs/>
          <w:color w:val="215868" w:themeColor="accent5" w:themeShade="80"/>
        </w:rPr>
      </w:pPr>
      <w:r w:rsidRPr="1BD7FB8D">
        <w:rPr>
          <w:b/>
          <w:bCs/>
          <w:color w:val="215868" w:themeColor="accent5" w:themeShade="80"/>
        </w:rPr>
        <w:t>Dispositifs de concertation</w:t>
      </w:r>
      <w:r w:rsidR="00CE0B53" w:rsidRPr="1BD7FB8D">
        <w:rPr>
          <w:b/>
          <w:bCs/>
          <w:color w:val="215868" w:themeColor="accent5" w:themeShade="80"/>
        </w:rPr>
        <w:t xml:space="preserve"> entre agriculteurs et citoyens</w:t>
      </w:r>
    </w:p>
    <w:p w14:paraId="75044DE9" w14:textId="77777777" w:rsidR="00456032" w:rsidRDefault="00456032" w:rsidP="00456032">
      <w:pPr>
        <w:pStyle w:val="Paragraphedeliste"/>
        <w:numPr>
          <w:ilvl w:val="0"/>
          <w:numId w:val="1"/>
        </w:numPr>
        <w:suppressLineNumbers w:val="0"/>
        <w:tabs>
          <w:tab w:val="left" w:pos="7740"/>
        </w:tabs>
        <w:ind w:left="1080"/>
        <w:jc w:val="both"/>
        <w:rPr>
          <w:b/>
          <w:bCs/>
          <w:color w:val="215868" w:themeColor="accent5" w:themeShade="80"/>
        </w:rPr>
      </w:pPr>
      <w:r w:rsidRPr="1BD7FB8D">
        <w:rPr>
          <w:b/>
          <w:bCs/>
          <w:color w:val="215868" w:themeColor="accent5" w:themeShade="80"/>
        </w:rPr>
        <w:t>Mise en réseau économique des acteurs du monde agricole avec d’autres acteurs du territoire</w:t>
      </w:r>
    </w:p>
    <w:p w14:paraId="344B2A85" w14:textId="2513AC5D" w:rsidR="005B3C38" w:rsidRDefault="002F68E9" w:rsidP="0086790B">
      <w:pPr>
        <w:pStyle w:val="Paragraphedeliste"/>
        <w:numPr>
          <w:ilvl w:val="0"/>
          <w:numId w:val="1"/>
        </w:numPr>
        <w:suppressLineNumbers w:val="0"/>
        <w:tabs>
          <w:tab w:val="left" w:pos="7740"/>
        </w:tabs>
        <w:ind w:left="1080"/>
        <w:jc w:val="both"/>
        <w:rPr>
          <w:b/>
          <w:bCs/>
          <w:color w:val="215868" w:themeColor="accent5" w:themeShade="80"/>
        </w:rPr>
      </w:pPr>
      <w:r>
        <w:rPr>
          <w:b/>
          <w:bCs/>
          <w:color w:val="215868" w:themeColor="accent5" w:themeShade="80"/>
        </w:rPr>
        <w:t>Etude</w:t>
      </w:r>
      <w:r w:rsidR="00950918">
        <w:rPr>
          <w:b/>
          <w:bCs/>
          <w:color w:val="215868" w:themeColor="accent5" w:themeShade="80"/>
        </w:rPr>
        <w:t xml:space="preserve"> d’opportunité de développement de f</w:t>
      </w:r>
      <w:r w:rsidR="00CE0B53" w:rsidRPr="1BD7FB8D">
        <w:rPr>
          <w:b/>
          <w:bCs/>
          <w:color w:val="215868" w:themeColor="accent5" w:themeShade="80"/>
        </w:rPr>
        <w:t>ilière</w:t>
      </w:r>
      <w:r w:rsidR="00950918">
        <w:rPr>
          <w:b/>
          <w:bCs/>
          <w:color w:val="215868" w:themeColor="accent5" w:themeShade="80"/>
        </w:rPr>
        <w:t>s</w:t>
      </w:r>
      <w:r w:rsidR="00CE0B53" w:rsidRPr="1BD7FB8D">
        <w:rPr>
          <w:b/>
          <w:bCs/>
          <w:color w:val="215868" w:themeColor="accent5" w:themeShade="80"/>
        </w:rPr>
        <w:t xml:space="preserve"> de collecte de résidus agricoles</w:t>
      </w:r>
      <w:r w:rsidR="69D937C5" w:rsidRPr="0086790B">
        <w:rPr>
          <w:b/>
          <w:bCs/>
          <w:color w:val="215868" w:themeColor="accent5" w:themeShade="80"/>
        </w:rPr>
        <w:t xml:space="preserve"> en évitement du brûlage à l’air libre </w:t>
      </w:r>
    </w:p>
    <w:p w14:paraId="609FB0C1" w14:textId="35E7953C" w:rsidR="1BD7FB8D" w:rsidRDefault="1BD7FB8D" w:rsidP="1BD7FB8D">
      <w:pPr>
        <w:suppressLineNumbers w:val="0"/>
        <w:spacing w:before="120" w:after="240"/>
        <w:ind w:left="567"/>
        <w:jc w:val="both"/>
        <w:rPr>
          <w:rFonts w:asciiTheme="minorHAnsi" w:hAnsiTheme="minorHAnsi"/>
          <w:b/>
          <w:bCs/>
          <w:color w:val="215868" w:themeColor="accent5" w:themeShade="80"/>
          <w:szCs w:val="20"/>
        </w:rPr>
      </w:pPr>
    </w:p>
    <w:p w14:paraId="06158219" w14:textId="1666BF01" w:rsidR="00F706CD" w:rsidRPr="00934191" w:rsidRDefault="00F706CD" w:rsidP="1BD7FB8D">
      <w:pPr>
        <w:ind w:left="426"/>
        <w:jc w:val="both"/>
        <w:outlineLvl w:val="2"/>
        <w:rPr>
          <w:b/>
          <w:bCs/>
          <w:color w:val="auto"/>
          <w:sz w:val="22"/>
        </w:rPr>
      </w:pPr>
      <w:bookmarkStart w:id="138" w:name="_Toc156293143"/>
      <w:r w:rsidRPr="1BD7FB8D">
        <w:rPr>
          <w:b/>
          <w:bCs/>
          <w:color w:val="auto"/>
          <w:sz w:val="22"/>
        </w:rPr>
        <w:t>B.5. Mobilité</w:t>
      </w:r>
      <w:bookmarkEnd w:id="138"/>
    </w:p>
    <w:p w14:paraId="022CB75A" w14:textId="77777777" w:rsidR="00F706CD" w:rsidRDefault="00F706CD" w:rsidP="00F706CD">
      <w:pPr>
        <w:spacing w:after="120"/>
        <w:ind w:left="360"/>
        <w:jc w:val="both"/>
        <w:rPr>
          <w:rFonts w:cs="Arial"/>
          <w:b/>
          <w:color w:val="auto"/>
        </w:rPr>
      </w:pPr>
    </w:p>
    <w:p w14:paraId="647B5352" w14:textId="3EBAC99C" w:rsidR="00767798" w:rsidRPr="00767798" w:rsidRDefault="00767798" w:rsidP="00F706CD">
      <w:pPr>
        <w:spacing w:after="120"/>
        <w:ind w:left="360"/>
        <w:jc w:val="both"/>
        <w:rPr>
          <w:rFonts w:cs="Arial"/>
          <w:bCs/>
          <w:color w:val="auto"/>
        </w:rPr>
      </w:pPr>
      <w:r w:rsidRPr="000F7FF4">
        <w:rPr>
          <w:rFonts w:cs="Arial"/>
          <w:bCs/>
          <w:color w:val="FF0000"/>
        </w:rPr>
        <w:t>Attention</w:t>
      </w:r>
      <w:r w:rsidR="000F7FF4" w:rsidRPr="000F7FF4">
        <w:rPr>
          <w:rFonts w:cs="Arial"/>
          <w:bCs/>
          <w:color w:val="auto"/>
        </w:rPr>
        <w:t>,</w:t>
      </w:r>
      <w:r w:rsidRPr="000F7FF4">
        <w:rPr>
          <w:rFonts w:cs="Arial"/>
          <w:bCs/>
          <w:color w:val="FF0000"/>
        </w:rPr>
        <w:t xml:space="preserve"> </w:t>
      </w:r>
      <w:r w:rsidRPr="00767798">
        <w:rPr>
          <w:rFonts w:cs="Arial"/>
          <w:bCs/>
          <w:color w:val="auto"/>
        </w:rPr>
        <w:t xml:space="preserve">les études ayant trait à la mobilité ont pour objectif </w:t>
      </w:r>
      <w:r w:rsidRPr="00767798">
        <w:rPr>
          <w:rFonts w:cs="Arial"/>
          <w:b/>
          <w:color w:val="auto"/>
        </w:rPr>
        <w:t>d’améliorer la qualité de l’air</w:t>
      </w:r>
      <w:r w:rsidRPr="00767798">
        <w:rPr>
          <w:rFonts w:cs="Arial"/>
          <w:bCs/>
          <w:color w:val="auto"/>
        </w:rPr>
        <w:t xml:space="preserve"> autrement dit </w:t>
      </w:r>
      <w:r>
        <w:rPr>
          <w:rFonts w:cs="Arial"/>
          <w:bCs/>
          <w:color w:val="auto"/>
        </w:rPr>
        <w:t>les actions planifiées</w:t>
      </w:r>
      <w:r w:rsidRPr="00767798">
        <w:rPr>
          <w:rFonts w:cs="Arial"/>
          <w:bCs/>
          <w:color w:val="auto"/>
        </w:rPr>
        <w:t xml:space="preserve"> conduisent à</w:t>
      </w:r>
      <w:r>
        <w:rPr>
          <w:rFonts w:cs="Arial"/>
          <w:bCs/>
          <w:color w:val="auto"/>
        </w:rPr>
        <w:t xml:space="preserve"> faire</w:t>
      </w:r>
      <w:r w:rsidRPr="00767798">
        <w:rPr>
          <w:rFonts w:cs="Arial"/>
          <w:bCs/>
          <w:color w:val="auto"/>
        </w:rPr>
        <w:t xml:space="preserve"> baisser les émissions de polluants atmosphériques. La baisse des émissions de gaz à effet de serre (CO2) est ici considérée comme un </w:t>
      </w:r>
      <w:proofErr w:type="spellStart"/>
      <w:r w:rsidRPr="00767798">
        <w:rPr>
          <w:rFonts w:cs="Arial"/>
          <w:bCs/>
          <w:color w:val="auto"/>
        </w:rPr>
        <w:t>cobénéfice</w:t>
      </w:r>
      <w:proofErr w:type="spellEnd"/>
      <w:r w:rsidRPr="00767798">
        <w:rPr>
          <w:rFonts w:cs="Arial"/>
          <w:bCs/>
          <w:color w:val="auto"/>
        </w:rPr>
        <w:t>.</w:t>
      </w:r>
    </w:p>
    <w:p w14:paraId="0882A900" w14:textId="5AF496CF" w:rsidR="00F706CD" w:rsidRPr="00A734E8" w:rsidRDefault="00F706CD" w:rsidP="00F706CD">
      <w:pPr>
        <w:spacing w:after="120"/>
        <w:ind w:left="567"/>
        <w:jc w:val="both"/>
        <w:rPr>
          <w:color w:val="auto"/>
          <w:szCs w:val="20"/>
        </w:rPr>
      </w:pPr>
      <w:r>
        <w:rPr>
          <w:rFonts w:cs="Arial"/>
          <w:b/>
          <w:color w:val="auto"/>
        </w:rPr>
        <w:t>Enjeux - sujets à privilégier</w:t>
      </w:r>
      <w:r w:rsidR="00767798">
        <w:rPr>
          <w:rFonts w:cs="Arial"/>
          <w:b/>
          <w:color w:val="auto"/>
        </w:rPr>
        <w:t> :</w:t>
      </w:r>
    </w:p>
    <w:p w14:paraId="179A2C69" w14:textId="3DF319A6" w:rsidR="00F706CD" w:rsidRDefault="00F706CD" w:rsidP="00F706CD">
      <w:pPr>
        <w:numPr>
          <w:ilvl w:val="0"/>
          <w:numId w:val="7"/>
        </w:numPr>
        <w:suppressLineNumbers w:val="0"/>
        <w:tabs>
          <w:tab w:val="clear" w:pos="720"/>
        </w:tabs>
        <w:suppressAutoHyphens w:val="0"/>
        <w:ind w:left="993" w:hanging="426"/>
        <w:jc w:val="both"/>
        <w:rPr>
          <w:color w:val="auto"/>
          <w:szCs w:val="20"/>
        </w:rPr>
      </w:pPr>
      <w:r>
        <w:rPr>
          <w:color w:val="auto"/>
          <w:szCs w:val="20"/>
        </w:rPr>
        <w:t xml:space="preserve">Compléter les plans de mobilité </w:t>
      </w:r>
      <w:r w:rsidR="00D11771">
        <w:rPr>
          <w:color w:val="auto"/>
          <w:szCs w:val="20"/>
        </w:rPr>
        <w:t>par un volet</w:t>
      </w:r>
      <w:r>
        <w:rPr>
          <w:color w:val="auto"/>
          <w:szCs w:val="20"/>
        </w:rPr>
        <w:t xml:space="preserve"> qualité de l’air</w:t>
      </w:r>
    </w:p>
    <w:p w14:paraId="1AA20084" w14:textId="77777777" w:rsidR="00F706CD" w:rsidRPr="00DF1E1A" w:rsidRDefault="00F706CD" w:rsidP="00F706CD">
      <w:pPr>
        <w:numPr>
          <w:ilvl w:val="0"/>
          <w:numId w:val="7"/>
        </w:numPr>
        <w:suppressLineNumbers w:val="0"/>
        <w:tabs>
          <w:tab w:val="clear" w:pos="720"/>
        </w:tabs>
        <w:suppressAutoHyphens w:val="0"/>
        <w:ind w:left="993" w:hanging="426"/>
        <w:jc w:val="both"/>
        <w:rPr>
          <w:color w:val="auto"/>
          <w:szCs w:val="20"/>
        </w:rPr>
      </w:pPr>
      <w:r w:rsidRPr="00DF1E1A">
        <w:rPr>
          <w:color w:val="auto"/>
          <w:szCs w:val="20"/>
        </w:rPr>
        <w:t>Transport maritime et fluvial </w:t>
      </w:r>
    </w:p>
    <w:p w14:paraId="53FA8F22" w14:textId="77777777" w:rsidR="00F706CD" w:rsidRPr="00934191" w:rsidRDefault="00F706CD" w:rsidP="00F706CD">
      <w:pPr>
        <w:suppressLineNumbers w:val="0"/>
        <w:suppressAutoHyphens w:val="0"/>
        <w:ind w:left="993" w:hanging="426"/>
        <w:jc w:val="both"/>
        <w:rPr>
          <w:color w:val="auto"/>
          <w:szCs w:val="20"/>
        </w:rPr>
      </w:pPr>
    </w:p>
    <w:p w14:paraId="29F6EF48" w14:textId="77777777" w:rsidR="0086790B" w:rsidRDefault="00F706CD" w:rsidP="00F706CD">
      <w:pPr>
        <w:suppressLineNumbers w:val="0"/>
        <w:suppressAutoHyphens w:val="0"/>
        <w:spacing w:after="200" w:line="276" w:lineRule="auto"/>
        <w:ind w:left="567"/>
        <w:jc w:val="both"/>
        <w:rPr>
          <w:b/>
          <w:color w:val="000000" w:themeColor="text1"/>
        </w:rPr>
      </w:pPr>
      <w:bookmarkStart w:id="139" w:name="_Hlk153876673"/>
      <w:r>
        <w:rPr>
          <w:b/>
          <w:color w:val="000000" w:themeColor="text1"/>
        </w:rPr>
        <w:t xml:space="preserve">Idées de thèmes : </w:t>
      </w:r>
    </w:p>
    <w:p w14:paraId="2DA5DEFA" w14:textId="533B6DFA" w:rsidR="0086790B" w:rsidRPr="0086790B" w:rsidRDefault="00F706CD" w:rsidP="0086790B">
      <w:pPr>
        <w:pStyle w:val="Paragraphedeliste"/>
        <w:numPr>
          <w:ilvl w:val="0"/>
          <w:numId w:val="1"/>
        </w:numPr>
        <w:suppressLineNumbers w:val="0"/>
        <w:tabs>
          <w:tab w:val="left" w:pos="7740"/>
        </w:tabs>
        <w:ind w:left="1080"/>
        <w:jc w:val="both"/>
        <w:rPr>
          <w:b/>
          <w:bCs/>
          <w:color w:val="215868" w:themeColor="accent5" w:themeShade="80"/>
        </w:rPr>
      </w:pPr>
      <w:r w:rsidRPr="0086790B">
        <w:rPr>
          <w:b/>
          <w:bCs/>
          <w:color w:val="215868" w:themeColor="accent5" w:themeShade="80"/>
        </w:rPr>
        <w:t xml:space="preserve">ZFE-m (travaux au-delà du cadre réglementaire) </w:t>
      </w:r>
    </w:p>
    <w:p w14:paraId="50D28D8C" w14:textId="77777777" w:rsidR="0086790B" w:rsidRPr="0086790B" w:rsidRDefault="00CE0B53" w:rsidP="0086790B">
      <w:pPr>
        <w:pStyle w:val="Paragraphedeliste"/>
        <w:numPr>
          <w:ilvl w:val="0"/>
          <w:numId w:val="1"/>
        </w:numPr>
        <w:suppressLineNumbers w:val="0"/>
        <w:tabs>
          <w:tab w:val="left" w:pos="7740"/>
        </w:tabs>
        <w:ind w:left="1080"/>
        <w:jc w:val="both"/>
        <w:rPr>
          <w:b/>
          <w:bCs/>
          <w:color w:val="215868" w:themeColor="accent5" w:themeShade="80"/>
        </w:rPr>
      </w:pPr>
      <w:r w:rsidRPr="0086790B">
        <w:rPr>
          <w:b/>
          <w:bCs/>
          <w:color w:val="215868" w:themeColor="accent5" w:themeShade="80"/>
        </w:rPr>
        <w:t xml:space="preserve">Qualité de l’air en cœur de villes en zone portuaire, </w:t>
      </w:r>
      <w:r w:rsidRPr="00576620">
        <w:rPr>
          <w:b/>
          <w:bCs/>
          <w:color w:val="215868" w:themeColor="accent5" w:themeShade="80"/>
        </w:rPr>
        <w:t>sur site de formes et voie fluviale</w:t>
      </w:r>
      <w:r w:rsidRPr="0086790B" w:rsidDel="00CE0B53">
        <w:rPr>
          <w:b/>
          <w:bCs/>
          <w:color w:val="215868" w:themeColor="accent5" w:themeShade="80"/>
        </w:rPr>
        <w:t xml:space="preserve"> </w:t>
      </w:r>
    </w:p>
    <w:p w14:paraId="4C5E2843" w14:textId="77777777" w:rsidR="0086790B" w:rsidRPr="0086790B" w:rsidRDefault="00767798" w:rsidP="0086790B">
      <w:pPr>
        <w:pStyle w:val="Paragraphedeliste"/>
        <w:numPr>
          <w:ilvl w:val="0"/>
          <w:numId w:val="1"/>
        </w:numPr>
        <w:suppressLineNumbers w:val="0"/>
        <w:tabs>
          <w:tab w:val="left" w:pos="7740"/>
        </w:tabs>
        <w:ind w:left="1080"/>
        <w:jc w:val="both"/>
        <w:rPr>
          <w:b/>
          <w:bCs/>
          <w:color w:val="215868" w:themeColor="accent5" w:themeShade="80"/>
        </w:rPr>
      </w:pPr>
      <w:r w:rsidRPr="0086790B">
        <w:rPr>
          <w:b/>
          <w:bCs/>
          <w:color w:val="215868" w:themeColor="accent5" w:themeShade="80"/>
        </w:rPr>
        <w:t>L</w:t>
      </w:r>
      <w:r w:rsidR="00F706CD" w:rsidRPr="0086790B">
        <w:rPr>
          <w:b/>
          <w:bCs/>
          <w:color w:val="215868" w:themeColor="accent5" w:themeShade="80"/>
        </w:rPr>
        <w:t>ogistique urbaine </w:t>
      </w:r>
    </w:p>
    <w:p w14:paraId="4E51FA9F" w14:textId="760F8494" w:rsidR="00F706CD" w:rsidRPr="0086790B" w:rsidRDefault="00F706CD" w:rsidP="0086790B">
      <w:pPr>
        <w:pStyle w:val="Paragraphedeliste"/>
        <w:numPr>
          <w:ilvl w:val="0"/>
          <w:numId w:val="1"/>
        </w:numPr>
        <w:suppressLineNumbers w:val="0"/>
        <w:tabs>
          <w:tab w:val="left" w:pos="7740"/>
        </w:tabs>
        <w:ind w:left="1080"/>
        <w:jc w:val="both"/>
        <w:rPr>
          <w:b/>
          <w:bCs/>
          <w:color w:val="215868" w:themeColor="accent5" w:themeShade="80"/>
        </w:rPr>
      </w:pPr>
      <w:r w:rsidRPr="0086790B">
        <w:rPr>
          <w:b/>
          <w:bCs/>
          <w:color w:val="215868" w:themeColor="accent5" w:themeShade="80"/>
        </w:rPr>
        <w:t xml:space="preserve">Freins et leviers au report modal  </w:t>
      </w:r>
    </w:p>
    <w:bookmarkEnd w:id="139"/>
    <w:p w14:paraId="57102247" w14:textId="22C9D5B5" w:rsidR="002D5B30" w:rsidRDefault="002D5B30">
      <w:pPr>
        <w:suppressLineNumbers w:val="0"/>
        <w:suppressAutoHyphens w:val="0"/>
        <w:spacing w:after="200" w:line="276" w:lineRule="auto"/>
        <w:rPr>
          <w:b/>
          <w:color w:val="215868" w:themeColor="accent5" w:themeShade="80"/>
        </w:rPr>
      </w:pPr>
      <w:r>
        <w:rPr>
          <w:b/>
          <w:color w:val="215868" w:themeColor="accent5" w:themeShade="80"/>
        </w:rPr>
        <w:br w:type="page"/>
      </w:r>
    </w:p>
    <w:p w14:paraId="4E0C57CD" w14:textId="28309945" w:rsidR="00D05900" w:rsidRPr="001D2FCF" w:rsidRDefault="006C36F8" w:rsidP="00CE2402">
      <w:pPr>
        <w:pStyle w:val="ADEMETitre1Sansnumrotation"/>
      </w:pPr>
      <w:bookmarkStart w:id="140" w:name="_Toc156293144"/>
      <w:r>
        <w:lastRenderedPageBreak/>
        <w:t>Modalité</w:t>
      </w:r>
      <w:r w:rsidR="009562A3">
        <w:t>s</w:t>
      </w:r>
      <w:r>
        <w:t xml:space="preserve"> de l’édition </w:t>
      </w:r>
      <w:r w:rsidR="00234822">
        <w:t>202</w:t>
      </w:r>
      <w:r w:rsidR="001C7030">
        <w:t>4</w:t>
      </w:r>
      <w:r w:rsidR="00234822">
        <w:t xml:space="preserve"> </w:t>
      </w:r>
      <w:r>
        <w:t>de l’appel à projets AACT-AIR</w:t>
      </w:r>
      <w:bookmarkEnd w:id="132"/>
      <w:bookmarkEnd w:id="140"/>
    </w:p>
    <w:p w14:paraId="4A912C56" w14:textId="77777777" w:rsidR="00D05900" w:rsidRDefault="00D05900" w:rsidP="006A33D2">
      <w:pPr>
        <w:jc w:val="both"/>
        <w:rPr>
          <w:rFonts w:eastAsiaTheme="minorHAnsi" w:cs="Arial"/>
          <w:color w:val="auto"/>
          <w:szCs w:val="20"/>
          <w:lang w:eastAsia="en-US"/>
        </w:rPr>
      </w:pPr>
    </w:p>
    <w:p w14:paraId="4C8BB91F" w14:textId="4EAE264F" w:rsidR="006C36F8" w:rsidRPr="00D05900" w:rsidRDefault="007643FA" w:rsidP="003B576E">
      <w:pPr>
        <w:numPr>
          <w:ilvl w:val="1"/>
          <w:numId w:val="43"/>
        </w:numPr>
        <w:jc w:val="both"/>
        <w:outlineLvl w:val="1"/>
        <w:rPr>
          <w:rFonts w:cs="Arial"/>
          <w:b/>
          <w:bCs/>
          <w:color w:val="00ADB5"/>
          <w:sz w:val="28"/>
          <w:szCs w:val="28"/>
          <w:lang w:eastAsia="en-US"/>
        </w:rPr>
      </w:pPr>
      <w:bookmarkStart w:id="141" w:name="_Toc156293145"/>
      <w:r w:rsidRPr="1BD7FB8D">
        <w:rPr>
          <w:rFonts w:cs="Arial"/>
          <w:b/>
          <w:bCs/>
          <w:color w:val="00ADB5"/>
          <w:sz w:val="28"/>
          <w:szCs w:val="28"/>
          <w:lang w:eastAsia="en-US"/>
        </w:rPr>
        <w:t>Caractéristiques des aides attribuées</w:t>
      </w:r>
      <w:bookmarkEnd w:id="141"/>
    </w:p>
    <w:p w14:paraId="2749BDFE" w14:textId="77777777" w:rsidR="006C36F8" w:rsidRDefault="006C36F8" w:rsidP="006A33D2">
      <w:pPr>
        <w:jc w:val="both"/>
        <w:rPr>
          <w:rFonts w:eastAsiaTheme="minorHAnsi" w:cs="Arial"/>
          <w:color w:val="auto"/>
          <w:szCs w:val="20"/>
          <w:lang w:eastAsia="en-US"/>
        </w:rPr>
      </w:pPr>
    </w:p>
    <w:p w14:paraId="530A8A0C" w14:textId="45E503AA" w:rsidR="000C4C6F" w:rsidRDefault="000C4C6F" w:rsidP="006A33D2">
      <w:pPr>
        <w:jc w:val="both"/>
        <w:rPr>
          <w:szCs w:val="20"/>
        </w:rPr>
      </w:pPr>
      <w:r w:rsidRPr="000C4C6F">
        <w:rPr>
          <w:color w:val="auto"/>
          <w:szCs w:val="20"/>
        </w:rPr>
        <w:t xml:space="preserve">Les règles générales d’attribution et de versement des aides financières de l’ADEME sont applicables aux projets retenus dans le cadre de </w:t>
      </w:r>
      <w:r w:rsidRPr="00E134CB">
        <w:rPr>
          <w:color w:val="auto"/>
          <w:szCs w:val="20"/>
        </w:rPr>
        <w:t>l’</w:t>
      </w:r>
      <w:r w:rsidR="00120186" w:rsidRPr="00E134CB">
        <w:rPr>
          <w:color w:val="auto"/>
          <w:szCs w:val="20"/>
        </w:rPr>
        <w:t>appel à projets</w:t>
      </w:r>
      <w:r w:rsidRPr="00E134CB">
        <w:rPr>
          <w:color w:val="auto"/>
          <w:szCs w:val="20"/>
        </w:rPr>
        <w:t xml:space="preserve"> AACT-AIR. Elles sont disponibles sur la plate-forme de l’appel à projets AACT-AIR « </w:t>
      </w:r>
      <w:proofErr w:type="gramStart"/>
      <w:r w:rsidR="00AF73B3" w:rsidRPr="00E134CB">
        <w:rPr>
          <w:color w:val="auto"/>
          <w:szCs w:val="20"/>
        </w:rPr>
        <w:t>agirpourlatransition.ademe.fr</w:t>
      </w:r>
      <w:r w:rsidRPr="00E134CB">
        <w:rPr>
          <w:color w:val="auto"/>
          <w:szCs w:val="20"/>
        </w:rPr>
        <w:t>»</w:t>
      </w:r>
      <w:proofErr w:type="gramEnd"/>
      <w:r w:rsidR="00E134CB">
        <w:rPr>
          <w:szCs w:val="20"/>
        </w:rPr>
        <w:t>.</w:t>
      </w:r>
    </w:p>
    <w:p w14:paraId="565EC0DB" w14:textId="77777777" w:rsidR="000C4C6F" w:rsidRDefault="000C4C6F" w:rsidP="006A33D2">
      <w:pPr>
        <w:jc w:val="both"/>
        <w:rPr>
          <w:szCs w:val="20"/>
        </w:rPr>
      </w:pPr>
    </w:p>
    <w:p w14:paraId="5246A8E0" w14:textId="35D3F1EE" w:rsidR="000C4C6F" w:rsidRDefault="000C4C6F" w:rsidP="006A33D2">
      <w:pPr>
        <w:spacing w:after="120"/>
        <w:jc w:val="both"/>
        <w:rPr>
          <w:color w:val="auto"/>
        </w:rPr>
      </w:pPr>
      <w:r w:rsidRPr="000C4C6F">
        <w:rPr>
          <w:color w:val="auto"/>
          <w:szCs w:val="20"/>
        </w:rPr>
        <w:t xml:space="preserve">Les aides financières </w:t>
      </w:r>
      <w:r w:rsidRPr="00D11771">
        <w:rPr>
          <w:color w:val="auto"/>
          <w:szCs w:val="20"/>
        </w:rPr>
        <w:t>apportées par l’ADEME dans le cadre</w:t>
      </w:r>
      <w:r w:rsidR="00120186" w:rsidRPr="00D11771">
        <w:rPr>
          <w:color w:val="auto"/>
          <w:szCs w:val="20"/>
        </w:rPr>
        <w:t xml:space="preserve"> de cet appel à projets seront </w:t>
      </w:r>
      <w:r w:rsidRPr="00D11771">
        <w:rPr>
          <w:color w:val="auto"/>
          <w:szCs w:val="20"/>
        </w:rPr>
        <w:t xml:space="preserve">versées sous forme de </w:t>
      </w:r>
      <w:r w:rsidRPr="00063FCF">
        <w:rPr>
          <w:color w:val="auto"/>
          <w:szCs w:val="20"/>
        </w:rPr>
        <w:t>subvention</w:t>
      </w:r>
      <w:r w:rsidR="00120186" w:rsidRPr="00063FCF">
        <w:rPr>
          <w:color w:val="auto"/>
          <w:szCs w:val="20"/>
        </w:rPr>
        <w:t>s</w:t>
      </w:r>
      <w:r w:rsidRPr="00063FCF">
        <w:rPr>
          <w:color w:val="auto"/>
          <w:szCs w:val="20"/>
        </w:rPr>
        <w:t>.</w:t>
      </w:r>
      <w:r w:rsidR="00E134CB" w:rsidRPr="00063FCF">
        <w:rPr>
          <w:color w:val="auto"/>
          <w:szCs w:val="20"/>
        </w:rPr>
        <w:t xml:space="preserve"> </w:t>
      </w:r>
      <w:r w:rsidR="00E92C6F" w:rsidRPr="00063FCF">
        <w:rPr>
          <w:color w:val="auto"/>
        </w:rPr>
        <w:t xml:space="preserve">L’intensité de l’aide de l’ADEME n’excède pas </w:t>
      </w:r>
      <w:r w:rsidR="00E92C6F" w:rsidRPr="00063FCF">
        <w:rPr>
          <w:b/>
          <w:color w:val="auto"/>
        </w:rPr>
        <w:t>70 % des dépenses éligibles.</w:t>
      </w:r>
      <w:r w:rsidR="00E92C6F" w:rsidRPr="00063FCF">
        <w:rPr>
          <w:color w:val="auto"/>
        </w:rPr>
        <w:t xml:space="preserve"> </w:t>
      </w:r>
    </w:p>
    <w:p w14:paraId="11D7ED10" w14:textId="42C5B8C5" w:rsidR="004D6E16" w:rsidRPr="0052760E" w:rsidRDefault="004D6E16" w:rsidP="006A33D2">
      <w:pPr>
        <w:spacing w:after="120"/>
        <w:jc w:val="both"/>
        <w:rPr>
          <w:b/>
          <w:bCs/>
          <w:color w:val="auto"/>
        </w:rPr>
      </w:pPr>
      <w:r w:rsidRPr="0052760E">
        <w:rPr>
          <w:b/>
          <w:bCs/>
          <w:color w:val="auto"/>
        </w:rPr>
        <w:t>« Les modalités d’aides devront être conformes aux régimes d’aides en vigueur à échéance de la contractualisation ; l’ADEME se réserve donc la possibilité d’apporter toute modification rendue nécessaire au regard de l’évolution des encadrements communautaires ou des régimes d’aides applicables. »</w:t>
      </w:r>
    </w:p>
    <w:p w14:paraId="3C66E433" w14:textId="3ECDA1E5" w:rsidR="00120186" w:rsidRDefault="00120186" w:rsidP="006A33D2">
      <w:pPr>
        <w:jc w:val="both"/>
        <w:rPr>
          <w:rFonts w:eastAsiaTheme="minorHAnsi" w:cs="Arial"/>
          <w:color w:val="auto"/>
          <w:szCs w:val="20"/>
          <w:lang w:eastAsia="en-US"/>
        </w:rPr>
      </w:pPr>
    </w:p>
    <w:p w14:paraId="7A763AE8" w14:textId="0DD33FE4" w:rsidR="0034149A" w:rsidRPr="00B96018" w:rsidRDefault="0034149A" w:rsidP="006A33D2">
      <w:pPr>
        <w:pBdr>
          <w:top w:val="single" w:sz="18" w:space="1" w:color="FF0000"/>
          <w:left w:val="single" w:sz="18" w:space="4" w:color="FF0000"/>
          <w:bottom w:val="single" w:sz="18" w:space="1" w:color="FF0000"/>
          <w:right w:val="single" w:sz="18" w:space="4" w:color="FF0000"/>
        </w:pBdr>
        <w:autoSpaceDE w:val="0"/>
        <w:autoSpaceDN w:val="0"/>
        <w:adjustRightInd w:val="0"/>
        <w:jc w:val="both"/>
        <w:rPr>
          <w:b/>
          <w:color w:val="auto"/>
        </w:rPr>
      </w:pPr>
      <w:r w:rsidRPr="00B96018">
        <w:rPr>
          <w:color w:val="auto"/>
        </w:rPr>
        <w:t>Le candidat dimensionnera son projet en fonction des objectifs à atteindre, des moyens nécessaires et de ses capacités d’</w:t>
      </w:r>
      <w:r w:rsidR="00FC0C30" w:rsidRPr="00B96018">
        <w:rPr>
          <w:color w:val="auto"/>
        </w:rPr>
        <w:t>autofinancement</w:t>
      </w:r>
      <w:r w:rsidRPr="00B96018">
        <w:rPr>
          <w:color w:val="auto"/>
        </w:rPr>
        <w:t xml:space="preserve"> ou de financement hors ADEME.</w:t>
      </w:r>
      <w:r w:rsidR="007A733D" w:rsidRPr="00B96018">
        <w:rPr>
          <w:color w:val="auto"/>
        </w:rPr>
        <w:t xml:space="preserve"> </w:t>
      </w:r>
      <w:r w:rsidR="007708B4">
        <w:rPr>
          <w:b/>
          <w:color w:val="auto"/>
        </w:rPr>
        <w:t>L</w:t>
      </w:r>
      <w:r w:rsidR="007A733D" w:rsidRPr="00E134CB">
        <w:rPr>
          <w:b/>
          <w:color w:val="auto"/>
        </w:rPr>
        <w:t xml:space="preserve">e montant de l’aide </w:t>
      </w:r>
      <w:r w:rsidR="007708B4">
        <w:rPr>
          <w:b/>
          <w:color w:val="auto"/>
        </w:rPr>
        <w:t xml:space="preserve">ADEME </w:t>
      </w:r>
      <w:r w:rsidR="00ED60C1">
        <w:rPr>
          <w:b/>
          <w:color w:val="auto"/>
        </w:rPr>
        <w:t>est</w:t>
      </w:r>
      <w:r w:rsidR="007A733D" w:rsidRPr="00E134CB">
        <w:rPr>
          <w:b/>
          <w:color w:val="auto"/>
        </w:rPr>
        <w:t xml:space="preserve"> </w:t>
      </w:r>
      <w:r w:rsidR="007708B4">
        <w:rPr>
          <w:b/>
          <w:color w:val="auto"/>
        </w:rPr>
        <w:t>limité</w:t>
      </w:r>
      <w:r w:rsidR="007A733D" w:rsidRPr="00E134CB">
        <w:rPr>
          <w:b/>
          <w:color w:val="auto"/>
        </w:rPr>
        <w:t xml:space="preserve"> à 100 000 €.</w:t>
      </w:r>
    </w:p>
    <w:p w14:paraId="2A3FBEF5" w14:textId="77777777" w:rsidR="00446F4D" w:rsidRDefault="00446F4D" w:rsidP="006A33D2">
      <w:pPr>
        <w:jc w:val="both"/>
        <w:rPr>
          <w:rFonts w:eastAsiaTheme="minorHAnsi" w:cs="Arial"/>
          <w:color w:val="auto"/>
          <w:szCs w:val="20"/>
          <w:lang w:eastAsia="en-US"/>
        </w:rPr>
      </w:pPr>
    </w:p>
    <w:p w14:paraId="63F3AC7B" w14:textId="77777777" w:rsidR="00C34B27" w:rsidRDefault="00C34B27" w:rsidP="006A33D2">
      <w:pPr>
        <w:jc w:val="both"/>
        <w:rPr>
          <w:rFonts w:eastAsiaTheme="minorHAnsi" w:cs="Arial"/>
          <w:color w:val="auto"/>
          <w:szCs w:val="20"/>
          <w:lang w:eastAsia="en-US"/>
        </w:rPr>
      </w:pPr>
    </w:p>
    <w:p w14:paraId="7A4A572B" w14:textId="7FB482A3" w:rsidR="006C36F8" w:rsidRPr="00D05900" w:rsidRDefault="006C36F8" w:rsidP="003B576E">
      <w:pPr>
        <w:numPr>
          <w:ilvl w:val="1"/>
          <w:numId w:val="43"/>
        </w:numPr>
        <w:jc w:val="both"/>
        <w:outlineLvl w:val="1"/>
        <w:rPr>
          <w:rFonts w:cs="Arial"/>
          <w:b/>
          <w:bCs/>
          <w:color w:val="00ADB5"/>
          <w:sz w:val="28"/>
          <w:szCs w:val="28"/>
          <w:lang w:eastAsia="en-US"/>
        </w:rPr>
      </w:pPr>
      <w:bookmarkStart w:id="142" w:name="_Toc156293146"/>
      <w:r w:rsidRPr="1BD7FB8D">
        <w:rPr>
          <w:rFonts w:cs="Arial"/>
          <w:b/>
          <w:bCs/>
          <w:color w:val="00ADB5"/>
          <w:sz w:val="28"/>
          <w:szCs w:val="28"/>
          <w:lang w:eastAsia="en-US"/>
        </w:rPr>
        <w:t>Déroulement</w:t>
      </w:r>
      <w:bookmarkEnd w:id="142"/>
    </w:p>
    <w:p w14:paraId="10FEF6A6" w14:textId="77777777" w:rsidR="006C36F8" w:rsidRDefault="006C36F8" w:rsidP="006A33D2">
      <w:pPr>
        <w:jc w:val="both"/>
        <w:rPr>
          <w:rFonts w:eastAsiaTheme="minorHAnsi" w:cs="Arial"/>
          <w:color w:val="auto"/>
          <w:szCs w:val="20"/>
          <w:lang w:eastAsia="en-US"/>
        </w:rPr>
      </w:pPr>
    </w:p>
    <w:p w14:paraId="2048F2AF" w14:textId="77777777" w:rsidR="006C36F8" w:rsidRPr="00BE010E" w:rsidRDefault="00BE010E" w:rsidP="003B576E">
      <w:pPr>
        <w:pStyle w:val="Paragraphedeliste"/>
        <w:numPr>
          <w:ilvl w:val="2"/>
          <w:numId w:val="43"/>
        </w:numPr>
        <w:jc w:val="both"/>
        <w:outlineLvl w:val="2"/>
        <w:rPr>
          <w:rFonts w:cs="Arial"/>
          <w:b/>
          <w:bCs/>
          <w:color w:val="auto"/>
          <w:sz w:val="24"/>
          <w:szCs w:val="24"/>
          <w:lang w:eastAsia="en-US"/>
        </w:rPr>
      </w:pPr>
      <w:bookmarkStart w:id="143" w:name="_Toc156293147"/>
      <w:r w:rsidRPr="1BD7FB8D">
        <w:rPr>
          <w:rFonts w:cs="Arial"/>
          <w:b/>
          <w:bCs/>
          <w:color w:val="auto"/>
          <w:sz w:val="24"/>
          <w:szCs w:val="24"/>
          <w:lang w:eastAsia="en-US"/>
        </w:rPr>
        <w:t xml:space="preserve">Soumission du dossier de demande </w:t>
      </w:r>
      <w:r w:rsidR="00901B1A" w:rsidRPr="1BD7FB8D">
        <w:rPr>
          <w:rFonts w:cs="Arial"/>
          <w:b/>
          <w:bCs/>
          <w:color w:val="auto"/>
          <w:sz w:val="24"/>
          <w:szCs w:val="24"/>
          <w:lang w:eastAsia="en-US"/>
        </w:rPr>
        <w:t>d’</w:t>
      </w:r>
      <w:r w:rsidRPr="1BD7FB8D">
        <w:rPr>
          <w:rFonts w:cs="Arial"/>
          <w:b/>
          <w:bCs/>
          <w:color w:val="auto"/>
          <w:sz w:val="24"/>
          <w:szCs w:val="24"/>
          <w:lang w:eastAsia="en-US"/>
        </w:rPr>
        <w:t>aide</w:t>
      </w:r>
      <w:bookmarkEnd w:id="143"/>
    </w:p>
    <w:p w14:paraId="2992D5C7" w14:textId="77777777" w:rsidR="006C36F8" w:rsidRDefault="006C36F8" w:rsidP="006A33D2">
      <w:pPr>
        <w:jc w:val="both"/>
        <w:rPr>
          <w:rFonts w:eastAsiaTheme="minorHAnsi" w:cs="Arial"/>
          <w:color w:val="auto"/>
          <w:szCs w:val="20"/>
          <w:lang w:eastAsia="en-US"/>
        </w:rPr>
      </w:pPr>
    </w:p>
    <w:p w14:paraId="01200199" w14:textId="3F57725F" w:rsidR="00BE010E" w:rsidRPr="00BE010E" w:rsidRDefault="00BE010E" w:rsidP="006A33D2">
      <w:pPr>
        <w:pBdr>
          <w:top w:val="single" w:sz="18" w:space="4" w:color="FF0000" w:shadow="1"/>
          <w:left w:val="single" w:sz="18" w:space="4" w:color="FF0000" w:shadow="1"/>
          <w:bottom w:val="single" w:sz="18" w:space="4" w:color="FF0000" w:shadow="1"/>
          <w:right w:val="single" w:sz="18" w:space="4" w:color="FF0000" w:shadow="1"/>
        </w:pBdr>
        <w:jc w:val="both"/>
        <w:rPr>
          <w:color w:val="auto"/>
          <w:szCs w:val="20"/>
        </w:rPr>
      </w:pPr>
      <w:r w:rsidRPr="00BE010E">
        <w:rPr>
          <w:b/>
          <w:color w:val="auto"/>
          <w:szCs w:val="20"/>
        </w:rPr>
        <w:t>Attention</w:t>
      </w:r>
      <w:r w:rsidRPr="00BE010E">
        <w:rPr>
          <w:color w:val="auto"/>
          <w:szCs w:val="20"/>
        </w:rPr>
        <w:t xml:space="preserve">, le dossier de demande d’aide est à communiquer à l’ADEME uniquement via la plateforme </w:t>
      </w:r>
      <w:r w:rsidRPr="00B43F46">
        <w:rPr>
          <w:color w:val="auto"/>
          <w:szCs w:val="20"/>
        </w:rPr>
        <w:t>« </w:t>
      </w:r>
      <w:hyperlink r:id="rId12" w:history="1">
        <w:r w:rsidR="00C34B27">
          <w:rPr>
            <w:rStyle w:val="Lienhypertexte"/>
            <w:rFonts w:eastAsia="Times New Roman"/>
          </w:rPr>
          <w:t>L'Agence de la transition écologique | Agir pour la transition ...</w:t>
        </w:r>
      </w:hyperlink>
      <w:r w:rsidR="00C34B27">
        <w:rPr>
          <w:color w:val="auto"/>
          <w:szCs w:val="20"/>
        </w:rPr>
        <w:t xml:space="preserve"> </w:t>
      </w:r>
      <w:r w:rsidR="00ED60C1" w:rsidRPr="00B43F46">
        <w:rPr>
          <w:color w:val="auto"/>
          <w:szCs w:val="20"/>
        </w:rPr>
        <w:t>»</w:t>
      </w:r>
      <w:r w:rsidRPr="00B43F46">
        <w:rPr>
          <w:color w:val="auto"/>
          <w:szCs w:val="20"/>
        </w:rPr>
        <w:t>.</w:t>
      </w:r>
      <w:r w:rsidRPr="00BE010E">
        <w:rPr>
          <w:color w:val="auto"/>
          <w:szCs w:val="20"/>
        </w:rPr>
        <w:t xml:space="preserve"> Aucun dossier remis au format « papier » ou transmis par mail ne sera accepté. </w:t>
      </w:r>
      <w:r w:rsidRPr="00B43F46">
        <w:rPr>
          <w:b/>
          <w:color w:val="auto"/>
          <w:szCs w:val="20"/>
        </w:rPr>
        <w:t xml:space="preserve">Le dépôt du dossier est effectif lorsque le déposant reçoit un </w:t>
      </w:r>
      <w:r w:rsidR="00234822" w:rsidRPr="00B43F46">
        <w:rPr>
          <w:b/>
          <w:color w:val="auto"/>
          <w:szCs w:val="20"/>
        </w:rPr>
        <w:t>accusé de</w:t>
      </w:r>
      <w:r w:rsidRPr="00B43F46">
        <w:rPr>
          <w:b/>
          <w:color w:val="auto"/>
          <w:szCs w:val="20"/>
        </w:rPr>
        <w:t xml:space="preserve"> réception du dossier de candidature</w:t>
      </w:r>
      <w:r w:rsidRPr="00BE010E">
        <w:rPr>
          <w:color w:val="auto"/>
          <w:szCs w:val="20"/>
        </w:rPr>
        <w:t>.</w:t>
      </w:r>
    </w:p>
    <w:p w14:paraId="43E9F6F1" w14:textId="77777777" w:rsidR="00BE010E" w:rsidRPr="00BE010E" w:rsidRDefault="00BE010E" w:rsidP="006A33D2">
      <w:pPr>
        <w:jc w:val="both"/>
        <w:rPr>
          <w:color w:val="auto"/>
          <w:szCs w:val="20"/>
        </w:rPr>
      </w:pPr>
    </w:p>
    <w:p w14:paraId="01B3436A" w14:textId="214D0615" w:rsidR="00BE010E" w:rsidRPr="00BE010E" w:rsidRDefault="00BE010E" w:rsidP="006A33D2">
      <w:pPr>
        <w:spacing w:after="120"/>
        <w:jc w:val="both"/>
        <w:rPr>
          <w:color w:val="auto"/>
          <w:szCs w:val="20"/>
        </w:rPr>
      </w:pPr>
      <w:r w:rsidRPr="00BE010E">
        <w:rPr>
          <w:color w:val="auto"/>
          <w:szCs w:val="20"/>
        </w:rPr>
        <w:t>Le dossier de demande d’aide doit être constitué :</w:t>
      </w:r>
    </w:p>
    <w:p w14:paraId="3AC6F473" w14:textId="3398F9DB" w:rsidR="006B5EE6" w:rsidRPr="00723444" w:rsidRDefault="006B5EE6" w:rsidP="006A33D2">
      <w:pPr>
        <w:pStyle w:val="Paragraphedeliste"/>
        <w:numPr>
          <w:ilvl w:val="0"/>
          <w:numId w:val="0"/>
        </w:numPr>
        <w:suppressLineNumbers w:val="0"/>
        <w:suppressAutoHyphens w:val="0"/>
        <w:ind w:left="720"/>
        <w:jc w:val="both"/>
        <w:rPr>
          <w:color w:val="auto"/>
        </w:rPr>
      </w:pPr>
      <w:r w:rsidRPr="001D2FCF">
        <w:rPr>
          <w:b/>
          <w:color w:val="auto"/>
        </w:rPr>
        <w:t>1.</w:t>
      </w:r>
      <w:r>
        <w:rPr>
          <w:color w:val="auto"/>
        </w:rPr>
        <w:t xml:space="preserve"> </w:t>
      </w:r>
      <w:r w:rsidR="00BE010E" w:rsidRPr="001D2FCF">
        <w:rPr>
          <w:b/>
          <w:color w:val="auto"/>
        </w:rPr>
        <w:t xml:space="preserve">D’un </w:t>
      </w:r>
      <w:r w:rsidR="00062BC1" w:rsidRPr="001D2FCF">
        <w:rPr>
          <w:b/>
          <w:color w:val="auto"/>
        </w:rPr>
        <w:t xml:space="preserve">volet </w:t>
      </w:r>
      <w:r w:rsidR="00BE010E" w:rsidRPr="001D2FCF">
        <w:rPr>
          <w:b/>
          <w:color w:val="auto"/>
        </w:rPr>
        <w:t>technique</w:t>
      </w:r>
      <w:r w:rsidR="00BE010E" w:rsidRPr="00723444">
        <w:rPr>
          <w:color w:val="auto"/>
        </w:rPr>
        <w:t xml:space="preserve"> (</w:t>
      </w:r>
      <w:r w:rsidR="00A403B4" w:rsidRPr="00723444">
        <w:rPr>
          <w:color w:val="auto"/>
        </w:rPr>
        <w:t xml:space="preserve">remis au format texte modifiable (type Word) en complétant le modèle disponible sur la plateforme : « </w:t>
      </w:r>
      <w:r w:rsidR="00A403B4" w:rsidRPr="00063FCF">
        <w:rPr>
          <w:color w:val="auto"/>
        </w:rPr>
        <w:t>ACRONYME_</w:t>
      </w:r>
      <w:r w:rsidR="00063FCF" w:rsidRPr="00063FCF">
        <w:t xml:space="preserve"> </w:t>
      </w:r>
      <w:r w:rsidR="00063FCF" w:rsidRPr="00063FCF">
        <w:rPr>
          <w:color w:val="auto"/>
        </w:rPr>
        <w:t>AAP AACT-AIR 2024 - Volet Technique - Dossier de demande d'aide ADEME</w:t>
      </w:r>
      <w:r w:rsidR="00723444" w:rsidRPr="00063FCF">
        <w:rPr>
          <w:color w:val="auto"/>
        </w:rPr>
        <w:t>.docx</w:t>
      </w:r>
      <w:r w:rsidR="00723444" w:rsidRPr="00723444">
        <w:rPr>
          <w:color w:val="auto"/>
        </w:rPr>
        <w:t xml:space="preserve"> ».</w:t>
      </w:r>
      <w:r w:rsidR="00723444">
        <w:rPr>
          <w:color w:val="auto"/>
        </w:rPr>
        <w:t xml:space="preserve"> </w:t>
      </w:r>
      <w:r w:rsidR="00BE010E" w:rsidRPr="00723444">
        <w:rPr>
          <w:color w:val="auto"/>
        </w:rPr>
        <w:t xml:space="preserve">Les éléments fournis doivent permettre </w:t>
      </w:r>
      <w:r w:rsidR="00BE010E" w:rsidRPr="001D2FCF">
        <w:rPr>
          <w:color w:val="auto"/>
        </w:rPr>
        <w:t xml:space="preserve">d’évaluer le projet selon les critères mentionnés dans le </w:t>
      </w:r>
      <w:r w:rsidR="00AF2964" w:rsidRPr="001D2FCF">
        <w:rPr>
          <w:color w:val="auto"/>
        </w:rPr>
        <w:t xml:space="preserve">paragraphe </w:t>
      </w:r>
      <w:r w:rsidR="00AF2964" w:rsidRPr="001D2FCF">
        <w:fldChar w:fldCharType="begin"/>
      </w:r>
      <w:r w:rsidR="00AF2964" w:rsidRPr="001D2FCF">
        <w:rPr>
          <w:color w:val="auto"/>
          <w:szCs w:val="20"/>
        </w:rPr>
        <w:instrText xml:space="preserve"> REF _Ref521916266 \r \h </w:instrText>
      </w:r>
      <w:r w:rsidR="00EC7499" w:rsidRPr="001D2FCF">
        <w:rPr>
          <w:color w:val="auto"/>
          <w:szCs w:val="20"/>
        </w:rPr>
        <w:instrText xml:space="preserve"> \* MERGEFORMAT </w:instrText>
      </w:r>
      <w:r w:rsidR="00AF2964" w:rsidRPr="001D2FCF">
        <w:rPr>
          <w:color w:val="auto"/>
          <w:szCs w:val="20"/>
        </w:rPr>
        <w:fldChar w:fldCharType="separate"/>
      </w:r>
      <w:r w:rsidR="00C80E09" w:rsidRPr="00C80E09">
        <w:rPr>
          <w:color w:val="auto"/>
        </w:rPr>
        <w:t>2.2.3</w:t>
      </w:r>
      <w:r w:rsidR="00AF2964" w:rsidRPr="001D2FCF">
        <w:fldChar w:fldCharType="end"/>
      </w:r>
      <w:r w:rsidR="00BE010E" w:rsidRPr="001D2FCF">
        <w:rPr>
          <w:color w:val="auto"/>
        </w:rPr>
        <w:t>,</w:t>
      </w:r>
      <w:r w:rsidR="00BE010E" w:rsidRPr="006B5EE6">
        <w:rPr>
          <w:color w:val="auto"/>
        </w:rPr>
        <w:t xml:space="preserve"> </w:t>
      </w:r>
      <w:r w:rsidR="00BE010E" w:rsidRPr="001D2FCF">
        <w:rPr>
          <w:color w:val="auto"/>
        </w:rPr>
        <w:t xml:space="preserve">de justifier de l’intérêt du projet et </w:t>
      </w:r>
      <w:r w:rsidR="00B42FC1">
        <w:rPr>
          <w:color w:val="auto"/>
        </w:rPr>
        <w:t>du</w:t>
      </w:r>
      <w:r w:rsidR="00B42FC1" w:rsidRPr="001D2FCF">
        <w:rPr>
          <w:color w:val="auto"/>
        </w:rPr>
        <w:t xml:space="preserve"> </w:t>
      </w:r>
      <w:r w:rsidR="00BE010E" w:rsidRPr="001D2FCF">
        <w:rPr>
          <w:color w:val="auto"/>
        </w:rPr>
        <w:t>caractère incitatif de l’aide de l’ADEME</w:t>
      </w:r>
      <w:r w:rsidR="00BE010E" w:rsidRPr="006B5EE6">
        <w:rPr>
          <w:color w:val="auto"/>
        </w:rPr>
        <w:t>.</w:t>
      </w:r>
      <w:r w:rsidR="00BE010E" w:rsidRPr="00723444">
        <w:rPr>
          <w:color w:val="auto"/>
        </w:rPr>
        <w:t xml:space="preserve"> </w:t>
      </w:r>
    </w:p>
    <w:p w14:paraId="7ED92E50" w14:textId="0CC0492E" w:rsidR="00723444" w:rsidRDefault="006B5EE6" w:rsidP="006A33D2">
      <w:pPr>
        <w:pStyle w:val="Paragraphedeliste"/>
        <w:numPr>
          <w:ilvl w:val="0"/>
          <w:numId w:val="0"/>
        </w:numPr>
        <w:suppressLineNumbers w:val="0"/>
        <w:suppressAutoHyphens w:val="0"/>
        <w:ind w:left="720"/>
        <w:jc w:val="both"/>
        <w:rPr>
          <w:color w:val="auto"/>
        </w:rPr>
      </w:pPr>
      <w:r w:rsidRPr="00C65EA9">
        <w:rPr>
          <w:b/>
          <w:color w:val="auto"/>
        </w:rPr>
        <w:t>2.</w:t>
      </w:r>
      <w:r w:rsidRPr="00C65EA9">
        <w:rPr>
          <w:color w:val="auto"/>
        </w:rPr>
        <w:t xml:space="preserve"> </w:t>
      </w:r>
      <w:r w:rsidR="00A61458">
        <w:rPr>
          <w:b/>
          <w:color w:val="auto"/>
        </w:rPr>
        <w:t>D’un</w:t>
      </w:r>
      <w:r w:rsidR="00A61458" w:rsidRPr="00C65EA9">
        <w:rPr>
          <w:b/>
          <w:color w:val="auto"/>
        </w:rPr>
        <w:t xml:space="preserve"> </w:t>
      </w:r>
      <w:r w:rsidR="00723444" w:rsidRPr="00C65EA9">
        <w:rPr>
          <w:b/>
          <w:color w:val="auto"/>
        </w:rPr>
        <w:t>volet financier</w:t>
      </w:r>
      <w:r w:rsidR="00723444" w:rsidRPr="00C65EA9">
        <w:rPr>
          <w:color w:val="auto"/>
        </w:rPr>
        <w:t xml:space="preserve"> remis au format </w:t>
      </w:r>
      <w:r w:rsidR="003470C6" w:rsidRPr="00C65EA9">
        <w:rPr>
          <w:color w:val="auto"/>
        </w:rPr>
        <w:t>E</w:t>
      </w:r>
      <w:r w:rsidR="00723444" w:rsidRPr="00C65EA9">
        <w:rPr>
          <w:color w:val="auto"/>
        </w:rPr>
        <w:t xml:space="preserve">xcel (ou équivalent) en complétant le modèle disponible sur la plateforme </w:t>
      </w:r>
      <w:r w:rsidR="00BF4536" w:rsidRPr="00C65EA9">
        <w:rPr>
          <w:color w:val="auto"/>
        </w:rPr>
        <w:t>«</w:t>
      </w:r>
      <w:r w:rsidR="00723444" w:rsidRPr="00C65EA9">
        <w:rPr>
          <w:color w:val="auto"/>
        </w:rPr>
        <w:t xml:space="preserve"> </w:t>
      </w:r>
      <w:r w:rsidR="00723444" w:rsidRPr="00063FCF">
        <w:rPr>
          <w:color w:val="auto"/>
        </w:rPr>
        <w:t>ACRONYME_</w:t>
      </w:r>
      <w:r w:rsidR="00063FCF" w:rsidRPr="00063FCF">
        <w:t xml:space="preserve"> </w:t>
      </w:r>
      <w:r w:rsidR="00063FCF" w:rsidRPr="00063FCF">
        <w:rPr>
          <w:color w:val="auto"/>
        </w:rPr>
        <w:t>AAP AACT-AIR 2024 - Volet Financier - Dossier de demande d'aide ADEME</w:t>
      </w:r>
      <w:r w:rsidR="00723444" w:rsidRPr="00063FCF">
        <w:rPr>
          <w:color w:val="auto"/>
        </w:rPr>
        <w:t xml:space="preserve">.xlsx </w:t>
      </w:r>
      <w:r w:rsidR="00BF4536" w:rsidRPr="00063FCF">
        <w:rPr>
          <w:color w:val="auto"/>
        </w:rPr>
        <w:t>».</w:t>
      </w:r>
      <w:r w:rsidR="00D010C9">
        <w:rPr>
          <w:color w:val="auto"/>
        </w:rPr>
        <w:t xml:space="preserve"> Dans le cas de groupements où il y aurait plusieurs bénéficiaires, chacun d’entre eux doit présenter un volet financier propre et un coordinateur devra être désigné.</w:t>
      </w:r>
    </w:p>
    <w:p w14:paraId="6B963E2B" w14:textId="77777777" w:rsidR="006B5EE6" w:rsidRPr="00723444" w:rsidRDefault="006B5EE6" w:rsidP="006A33D2">
      <w:pPr>
        <w:pStyle w:val="Paragraphedeliste"/>
        <w:numPr>
          <w:ilvl w:val="0"/>
          <w:numId w:val="0"/>
        </w:numPr>
        <w:suppressLineNumbers w:val="0"/>
        <w:suppressAutoHyphens w:val="0"/>
        <w:ind w:left="720"/>
        <w:jc w:val="both"/>
        <w:rPr>
          <w:color w:val="auto"/>
        </w:rPr>
      </w:pPr>
    </w:p>
    <w:p w14:paraId="2B4489C6" w14:textId="2D8BAE9E" w:rsidR="00BE010E" w:rsidRDefault="00E134CB" w:rsidP="006A33D2">
      <w:pPr>
        <w:jc w:val="both"/>
        <w:rPr>
          <w:szCs w:val="20"/>
        </w:rPr>
      </w:pPr>
      <w:r>
        <w:rPr>
          <w:b/>
          <w:bCs/>
          <w:szCs w:val="20"/>
        </w:rPr>
        <w:t xml:space="preserve">Les champs à compléter sur la plateforme « agirpourlatransition.ademe.fr » sont obligatoires pour que le dépôt du dossier soit effectif. </w:t>
      </w:r>
      <w:r>
        <w:rPr>
          <w:szCs w:val="20"/>
        </w:rPr>
        <w:t xml:space="preserve">Ils doivent être cohérents avec le contenu des dossiers technique et financier déposés. </w:t>
      </w:r>
    </w:p>
    <w:p w14:paraId="4F02081F" w14:textId="77777777" w:rsidR="00E134CB" w:rsidRPr="00664F96" w:rsidRDefault="00E134CB" w:rsidP="006A33D2">
      <w:pPr>
        <w:jc w:val="both"/>
        <w:rPr>
          <w:rFonts w:cs="Arial"/>
          <w:color w:val="auto"/>
          <w:szCs w:val="20"/>
        </w:rPr>
      </w:pPr>
    </w:p>
    <w:p w14:paraId="2AA55FA9" w14:textId="6C37314F" w:rsidR="00BE010E" w:rsidRPr="00B96018" w:rsidRDefault="00BE010E" w:rsidP="006A33D2">
      <w:pPr>
        <w:pBdr>
          <w:top w:val="single" w:sz="18" w:space="4" w:color="FF0000" w:shadow="1"/>
          <w:left w:val="single" w:sz="18" w:space="4" w:color="FF0000" w:shadow="1"/>
          <w:bottom w:val="single" w:sz="18" w:space="4" w:color="FF0000" w:shadow="1"/>
          <w:right w:val="single" w:sz="18" w:space="4" w:color="FF0000" w:shadow="1"/>
        </w:pBdr>
        <w:jc w:val="both"/>
        <w:rPr>
          <w:color w:val="auto"/>
        </w:rPr>
      </w:pPr>
      <w:r w:rsidRPr="00B96018">
        <w:rPr>
          <w:color w:val="auto"/>
        </w:rPr>
        <w:t xml:space="preserve">La qualité rédactionnelle des pièces du dossier est essentielle. La demande d’aide devra comporter suffisamment de détails et de justifications pour permettre d’évaluer les aspects techniques et </w:t>
      </w:r>
      <w:r w:rsidR="00EC7499" w:rsidRPr="00B96018">
        <w:rPr>
          <w:color w:val="auto"/>
        </w:rPr>
        <w:t>organisationnel</w:t>
      </w:r>
      <w:r w:rsidRPr="00B96018">
        <w:rPr>
          <w:color w:val="auto"/>
        </w:rPr>
        <w:t xml:space="preserve">s (dont la justification </w:t>
      </w:r>
      <w:r w:rsidR="00EC7499" w:rsidRPr="00B96018">
        <w:rPr>
          <w:color w:val="auto"/>
        </w:rPr>
        <w:t>de l’</w:t>
      </w:r>
      <w:proofErr w:type="spellStart"/>
      <w:r w:rsidR="00EC7499" w:rsidRPr="00B96018">
        <w:rPr>
          <w:color w:val="auto"/>
        </w:rPr>
        <w:t>incitativité</w:t>
      </w:r>
      <w:proofErr w:type="spellEnd"/>
      <w:r w:rsidR="00EC7499" w:rsidRPr="00B96018">
        <w:rPr>
          <w:color w:val="auto"/>
        </w:rPr>
        <w:t xml:space="preserve"> de l’aide de l’ADEME, </w:t>
      </w:r>
      <w:r w:rsidRPr="00B96018">
        <w:rPr>
          <w:color w:val="auto"/>
        </w:rPr>
        <w:t xml:space="preserve">des coûts du </w:t>
      </w:r>
      <w:r w:rsidR="00EC7499" w:rsidRPr="00B96018">
        <w:rPr>
          <w:color w:val="auto"/>
        </w:rPr>
        <w:t xml:space="preserve">projet et des </w:t>
      </w:r>
      <w:r w:rsidR="006B5EE6">
        <w:rPr>
          <w:color w:val="auto"/>
        </w:rPr>
        <w:t>actions</w:t>
      </w:r>
      <w:r w:rsidR="00EC7499" w:rsidRPr="00B96018">
        <w:rPr>
          <w:color w:val="auto"/>
        </w:rPr>
        <w:t xml:space="preserve"> en faveur de la qualité de l’air que </w:t>
      </w:r>
      <w:r w:rsidR="006B5EE6">
        <w:rPr>
          <w:color w:val="auto"/>
        </w:rPr>
        <w:t>l’étude permettra de caractériser</w:t>
      </w:r>
      <w:r w:rsidRPr="00B96018">
        <w:rPr>
          <w:color w:val="auto"/>
        </w:rPr>
        <w:t xml:space="preserve">). </w:t>
      </w:r>
    </w:p>
    <w:p w14:paraId="2553A047" w14:textId="77777777" w:rsidR="00BE010E" w:rsidRDefault="00BE010E" w:rsidP="006A33D2">
      <w:pPr>
        <w:jc w:val="both"/>
        <w:rPr>
          <w:szCs w:val="20"/>
        </w:rPr>
      </w:pPr>
    </w:p>
    <w:p w14:paraId="0445E25B" w14:textId="6DE531BD" w:rsidR="007643FA" w:rsidRDefault="007643FA" w:rsidP="00D15AAA">
      <w:pPr>
        <w:spacing w:after="120"/>
        <w:jc w:val="center"/>
        <w:rPr>
          <w:b/>
          <w:color w:val="FF0000"/>
          <w:szCs w:val="20"/>
        </w:rPr>
      </w:pPr>
      <w:r>
        <w:rPr>
          <w:b/>
          <w:color w:val="auto"/>
          <w:szCs w:val="20"/>
        </w:rPr>
        <w:t>L</w:t>
      </w:r>
      <w:r w:rsidRPr="00D15AAA">
        <w:rPr>
          <w:b/>
          <w:color w:val="auto"/>
          <w:szCs w:val="20"/>
        </w:rPr>
        <w:t xml:space="preserve">es candidats </w:t>
      </w:r>
      <w:r w:rsidR="00D15AAA" w:rsidRPr="00D15AAA">
        <w:rPr>
          <w:b/>
          <w:color w:val="auto"/>
          <w:szCs w:val="20"/>
        </w:rPr>
        <w:t>doivent</w:t>
      </w:r>
      <w:r w:rsidRPr="00D15AAA">
        <w:rPr>
          <w:b/>
          <w:color w:val="auto"/>
          <w:szCs w:val="20"/>
        </w:rPr>
        <w:t xml:space="preserve"> déposer leur dossier finalisé </w:t>
      </w:r>
      <w:r w:rsidR="00D15AAA" w:rsidRPr="00D15AAA">
        <w:rPr>
          <w:b/>
          <w:color w:val="auto"/>
          <w:szCs w:val="20"/>
        </w:rPr>
        <w:t>au plus</w:t>
      </w:r>
      <w:r w:rsidR="00D15AAA">
        <w:rPr>
          <w:b/>
          <w:color w:val="auto"/>
          <w:szCs w:val="20"/>
        </w:rPr>
        <w:t xml:space="preserve"> tard le</w:t>
      </w:r>
      <w:r w:rsidR="0063440F">
        <w:rPr>
          <w:b/>
          <w:color w:val="FF0000"/>
          <w:szCs w:val="20"/>
        </w:rPr>
        <w:t xml:space="preserve"> </w:t>
      </w:r>
      <w:r w:rsidR="00416CDF">
        <w:rPr>
          <w:b/>
          <w:color w:val="FF0000"/>
          <w:szCs w:val="20"/>
        </w:rPr>
        <w:t>14 mai</w:t>
      </w:r>
      <w:r w:rsidR="002102BD">
        <w:rPr>
          <w:b/>
          <w:color w:val="FF0000"/>
          <w:szCs w:val="20"/>
        </w:rPr>
        <w:t xml:space="preserve"> 2024</w:t>
      </w:r>
      <w:r>
        <w:rPr>
          <w:b/>
          <w:color w:val="FF0000"/>
          <w:szCs w:val="20"/>
        </w:rPr>
        <w:t xml:space="preserve"> </w:t>
      </w:r>
      <w:r w:rsidRPr="006B5EE6">
        <w:rPr>
          <w:b/>
          <w:color w:val="FF0000"/>
          <w:szCs w:val="20"/>
        </w:rPr>
        <w:t xml:space="preserve">à </w:t>
      </w:r>
      <w:r w:rsidRPr="001D2FCF">
        <w:rPr>
          <w:b/>
          <w:color w:val="FF0000"/>
          <w:szCs w:val="20"/>
        </w:rPr>
        <w:t>1</w:t>
      </w:r>
      <w:r w:rsidR="00416CDF">
        <w:rPr>
          <w:b/>
          <w:color w:val="FF0000"/>
          <w:szCs w:val="20"/>
        </w:rPr>
        <w:t>5</w:t>
      </w:r>
      <w:r w:rsidRPr="001D2FCF">
        <w:rPr>
          <w:b/>
          <w:color w:val="FF0000"/>
          <w:szCs w:val="20"/>
        </w:rPr>
        <w:t>h00</w:t>
      </w:r>
      <w:r w:rsidR="00D15AAA" w:rsidRPr="00D15AAA">
        <w:rPr>
          <w:b/>
          <w:color w:val="auto"/>
          <w:szCs w:val="20"/>
        </w:rPr>
        <w:t>.</w:t>
      </w:r>
    </w:p>
    <w:p w14:paraId="6A468AEF" w14:textId="77777777" w:rsidR="007643FA" w:rsidRPr="006B5EE6" w:rsidRDefault="007643FA" w:rsidP="007643FA">
      <w:pPr>
        <w:spacing w:after="120"/>
        <w:jc w:val="center"/>
        <w:rPr>
          <w:color w:val="auto"/>
          <w:szCs w:val="20"/>
        </w:rPr>
      </w:pPr>
    </w:p>
    <w:p w14:paraId="2F4CEBC3" w14:textId="4DCAF924" w:rsidR="007643FA" w:rsidRDefault="007643FA" w:rsidP="007643FA">
      <w:pPr>
        <w:jc w:val="both"/>
        <w:rPr>
          <w:color w:val="auto"/>
          <w:szCs w:val="20"/>
        </w:rPr>
      </w:pPr>
      <w:r w:rsidRPr="00664F96">
        <w:rPr>
          <w:color w:val="auto"/>
          <w:szCs w:val="20"/>
        </w:rPr>
        <w:t xml:space="preserve">Les </w:t>
      </w:r>
      <w:r w:rsidR="0004109D">
        <w:rPr>
          <w:color w:val="auto"/>
          <w:szCs w:val="20"/>
        </w:rPr>
        <w:t xml:space="preserve">porteurs des </w:t>
      </w:r>
      <w:r w:rsidRPr="00664F96">
        <w:rPr>
          <w:color w:val="auto"/>
          <w:szCs w:val="20"/>
        </w:rPr>
        <w:t xml:space="preserve">projets seront </w:t>
      </w:r>
      <w:r w:rsidR="0004109D">
        <w:rPr>
          <w:color w:val="auto"/>
          <w:szCs w:val="20"/>
        </w:rPr>
        <w:t xml:space="preserve">informés du résultat de la sélection </w:t>
      </w:r>
      <w:r w:rsidR="00D15AAA">
        <w:rPr>
          <w:color w:val="auto"/>
          <w:szCs w:val="20"/>
        </w:rPr>
        <w:t>début</w:t>
      </w:r>
      <w:r w:rsidR="002102BD">
        <w:rPr>
          <w:color w:val="auto"/>
          <w:szCs w:val="20"/>
        </w:rPr>
        <w:t xml:space="preserve"> juin 2024</w:t>
      </w:r>
      <w:r>
        <w:rPr>
          <w:color w:val="auto"/>
          <w:szCs w:val="20"/>
        </w:rPr>
        <w:t>. P</w:t>
      </w:r>
      <w:r w:rsidRPr="00664F96">
        <w:rPr>
          <w:color w:val="auto"/>
          <w:szCs w:val="20"/>
        </w:rPr>
        <w:t>ériode de contractualisation</w:t>
      </w:r>
      <w:r>
        <w:rPr>
          <w:color w:val="auto"/>
          <w:szCs w:val="20"/>
        </w:rPr>
        <w:t> :</w:t>
      </w:r>
      <w:r w:rsidRPr="00664F96">
        <w:rPr>
          <w:color w:val="auto"/>
          <w:szCs w:val="20"/>
        </w:rPr>
        <w:t xml:space="preserve"> </w:t>
      </w:r>
      <w:r>
        <w:rPr>
          <w:color w:val="auto"/>
          <w:szCs w:val="20"/>
        </w:rPr>
        <w:t xml:space="preserve">de </w:t>
      </w:r>
      <w:r w:rsidR="00D15AAA">
        <w:rPr>
          <w:color w:val="auto"/>
          <w:szCs w:val="20"/>
        </w:rPr>
        <w:t>juin</w:t>
      </w:r>
      <w:r w:rsidR="002102BD">
        <w:rPr>
          <w:color w:val="auto"/>
          <w:szCs w:val="20"/>
        </w:rPr>
        <w:t xml:space="preserve"> à </w:t>
      </w:r>
      <w:r w:rsidR="00CE2402">
        <w:rPr>
          <w:color w:val="auto"/>
          <w:szCs w:val="20"/>
        </w:rPr>
        <w:t>novembre</w:t>
      </w:r>
      <w:r w:rsidR="00EE4B63">
        <w:rPr>
          <w:color w:val="auto"/>
          <w:szCs w:val="20"/>
        </w:rPr>
        <w:t xml:space="preserve"> </w:t>
      </w:r>
      <w:r w:rsidR="002102BD">
        <w:rPr>
          <w:color w:val="auto"/>
          <w:szCs w:val="20"/>
        </w:rPr>
        <w:t>2024</w:t>
      </w:r>
      <w:r w:rsidRPr="00664F96">
        <w:rPr>
          <w:color w:val="auto"/>
          <w:szCs w:val="20"/>
        </w:rPr>
        <w:t xml:space="preserve">. </w:t>
      </w:r>
    </w:p>
    <w:p w14:paraId="753668F9" w14:textId="77777777" w:rsidR="007643FA" w:rsidRPr="00664F96" w:rsidRDefault="007643FA" w:rsidP="007643FA">
      <w:pPr>
        <w:jc w:val="both"/>
        <w:rPr>
          <w:color w:val="auto"/>
          <w:szCs w:val="20"/>
        </w:rPr>
      </w:pPr>
      <w:r>
        <w:rPr>
          <w:color w:val="auto"/>
          <w:szCs w:val="20"/>
        </w:rPr>
        <w:t>Les</w:t>
      </w:r>
      <w:r w:rsidRPr="00664F96">
        <w:rPr>
          <w:color w:val="auto"/>
          <w:szCs w:val="20"/>
        </w:rPr>
        <w:t xml:space="preserve"> candidats dont le dossier aura été classé en liste d’attente seront contactés par l’ADEME pour apporter des précisions ou des modifications à </w:t>
      </w:r>
      <w:r>
        <w:rPr>
          <w:color w:val="auto"/>
          <w:szCs w:val="20"/>
        </w:rPr>
        <w:t>leur</w:t>
      </w:r>
      <w:r w:rsidRPr="00664F96">
        <w:rPr>
          <w:color w:val="auto"/>
          <w:szCs w:val="20"/>
        </w:rPr>
        <w:t xml:space="preserve"> projet. Le projet modifié fera l’objet d’une nouvelle expertise.</w:t>
      </w:r>
    </w:p>
    <w:p w14:paraId="01F57BDB" w14:textId="38E8EFBE" w:rsidR="00B619B9" w:rsidRDefault="00B619B9" w:rsidP="006A33D2">
      <w:pPr>
        <w:jc w:val="both"/>
        <w:rPr>
          <w:rFonts w:eastAsiaTheme="minorHAnsi" w:cs="Arial"/>
          <w:color w:val="auto"/>
          <w:szCs w:val="20"/>
          <w:lang w:eastAsia="en-US"/>
        </w:rPr>
      </w:pPr>
    </w:p>
    <w:p w14:paraId="5B4210E2" w14:textId="77777777" w:rsidR="00C34B27" w:rsidRDefault="00C34B27" w:rsidP="006A33D2">
      <w:pPr>
        <w:jc w:val="both"/>
        <w:rPr>
          <w:rFonts w:eastAsiaTheme="minorHAnsi" w:cs="Arial"/>
          <w:color w:val="auto"/>
          <w:szCs w:val="20"/>
          <w:lang w:eastAsia="en-US"/>
        </w:rPr>
      </w:pPr>
    </w:p>
    <w:p w14:paraId="19BA597C" w14:textId="77777777" w:rsidR="00664F96" w:rsidRPr="00BE010E" w:rsidRDefault="00664F96" w:rsidP="003B576E">
      <w:pPr>
        <w:pStyle w:val="Paragraphedeliste"/>
        <w:numPr>
          <w:ilvl w:val="2"/>
          <w:numId w:val="43"/>
        </w:numPr>
        <w:jc w:val="both"/>
        <w:outlineLvl w:val="2"/>
        <w:rPr>
          <w:rFonts w:cs="Arial"/>
          <w:b/>
          <w:bCs/>
          <w:color w:val="auto"/>
          <w:sz w:val="24"/>
          <w:szCs w:val="24"/>
          <w:lang w:eastAsia="en-US"/>
        </w:rPr>
      </w:pPr>
      <w:bookmarkStart w:id="144" w:name="_Toc156293148"/>
      <w:r w:rsidRPr="1BD7FB8D">
        <w:rPr>
          <w:rFonts w:cs="Arial"/>
          <w:b/>
          <w:bCs/>
          <w:color w:val="auto"/>
          <w:sz w:val="24"/>
          <w:szCs w:val="24"/>
          <w:lang w:eastAsia="en-US"/>
        </w:rPr>
        <w:t>Critères de recevabilité et critères d’éligibilité</w:t>
      </w:r>
      <w:bookmarkEnd w:id="144"/>
    </w:p>
    <w:p w14:paraId="1D07B521" w14:textId="77777777" w:rsidR="00BE010E" w:rsidRDefault="00BE010E" w:rsidP="006A33D2">
      <w:pPr>
        <w:jc w:val="both"/>
        <w:rPr>
          <w:rFonts w:eastAsiaTheme="minorHAnsi" w:cs="Arial"/>
          <w:color w:val="auto"/>
          <w:szCs w:val="20"/>
          <w:lang w:eastAsia="en-US"/>
        </w:rPr>
      </w:pPr>
    </w:p>
    <w:p w14:paraId="4BBC669D" w14:textId="77777777" w:rsidR="00664F96" w:rsidRPr="00664F96" w:rsidRDefault="00664F96" w:rsidP="006A33D2">
      <w:pPr>
        <w:jc w:val="both"/>
        <w:rPr>
          <w:color w:val="000000" w:themeColor="text1"/>
          <w:szCs w:val="20"/>
        </w:rPr>
      </w:pPr>
      <w:r w:rsidRPr="00664F96">
        <w:rPr>
          <w:color w:val="000000" w:themeColor="text1"/>
          <w:szCs w:val="20"/>
        </w:rPr>
        <w:t>L’ADEME s’assure de la recevabilité et de d’éligibilité des dossiers.</w:t>
      </w:r>
    </w:p>
    <w:p w14:paraId="15B974A6" w14:textId="77777777" w:rsidR="00664F96" w:rsidRPr="00664F96" w:rsidRDefault="00664F96" w:rsidP="006A33D2">
      <w:pPr>
        <w:jc w:val="both"/>
        <w:rPr>
          <w:color w:val="000000" w:themeColor="text1"/>
          <w:szCs w:val="20"/>
        </w:rPr>
      </w:pPr>
    </w:p>
    <w:p w14:paraId="06BCAF18" w14:textId="77777777" w:rsidR="00664F96" w:rsidRPr="00664F96" w:rsidRDefault="00664F96" w:rsidP="006A33D2">
      <w:pPr>
        <w:jc w:val="both"/>
        <w:rPr>
          <w:rFonts w:cs="Arial"/>
          <w:color w:val="000000" w:themeColor="text1"/>
          <w:szCs w:val="20"/>
        </w:rPr>
      </w:pPr>
      <w:r w:rsidRPr="00664F96">
        <w:rPr>
          <w:rFonts w:cs="Arial"/>
          <w:color w:val="000000" w:themeColor="text1"/>
          <w:szCs w:val="20"/>
        </w:rPr>
        <w:t>Ne sont pas recevables</w:t>
      </w:r>
      <w:r>
        <w:rPr>
          <w:rFonts w:cs="Arial"/>
          <w:color w:val="000000" w:themeColor="text1"/>
          <w:szCs w:val="20"/>
        </w:rPr>
        <w:t> :</w:t>
      </w:r>
    </w:p>
    <w:p w14:paraId="0F95D455" w14:textId="3E120A32" w:rsidR="00664F96" w:rsidRPr="00E01BC2" w:rsidRDefault="00BF4536" w:rsidP="00B93836">
      <w:pPr>
        <w:pStyle w:val="Paragraphedeliste1"/>
        <w:numPr>
          <w:ilvl w:val="0"/>
          <w:numId w:val="8"/>
        </w:numPr>
        <w:jc w:val="both"/>
        <w:rPr>
          <w:rFonts w:ascii="Arial" w:hAnsi="Arial" w:cs="Arial"/>
          <w:color w:val="000000" w:themeColor="text1"/>
          <w:sz w:val="20"/>
          <w:szCs w:val="20"/>
          <w:lang w:val="fr-FR"/>
        </w:rPr>
      </w:pPr>
      <w:r w:rsidRPr="00E01BC2">
        <w:rPr>
          <w:rFonts w:ascii="Arial" w:hAnsi="Arial" w:cs="Arial"/>
          <w:color w:val="000000" w:themeColor="text1"/>
          <w:sz w:val="20"/>
          <w:szCs w:val="20"/>
          <w:lang w:val="fr-FR"/>
        </w:rPr>
        <w:t>Les dossiers soumis hors délai</w:t>
      </w:r>
      <w:r w:rsidR="00664F96" w:rsidRPr="00E01BC2">
        <w:rPr>
          <w:rFonts w:ascii="Arial" w:hAnsi="Arial" w:cs="Arial"/>
          <w:color w:val="000000" w:themeColor="text1"/>
          <w:sz w:val="20"/>
          <w:szCs w:val="20"/>
          <w:lang w:val="fr-FR"/>
        </w:rPr>
        <w:t xml:space="preserve"> </w:t>
      </w:r>
    </w:p>
    <w:p w14:paraId="01FF8598" w14:textId="72B06D55" w:rsidR="00664F96" w:rsidRPr="00E01BC2" w:rsidRDefault="00664F96" w:rsidP="00B93836">
      <w:pPr>
        <w:pStyle w:val="Paragraphedeliste1"/>
        <w:numPr>
          <w:ilvl w:val="0"/>
          <w:numId w:val="8"/>
        </w:numPr>
        <w:jc w:val="both"/>
        <w:rPr>
          <w:rFonts w:ascii="Arial" w:hAnsi="Arial" w:cs="Arial"/>
          <w:color w:val="000000" w:themeColor="text1"/>
          <w:sz w:val="20"/>
          <w:szCs w:val="20"/>
          <w:lang w:val="fr-FR"/>
        </w:rPr>
      </w:pPr>
      <w:r w:rsidRPr="00E01BC2">
        <w:rPr>
          <w:rFonts w:ascii="Arial" w:hAnsi="Arial" w:cs="Arial"/>
          <w:color w:val="000000" w:themeColor="text1"/>
          <w:sz w:val="20"/>
          <w:szCs w:val="20"/>
          <w:lang w:val="fr-FR"/>
        </w:rPr>
        <w:t xml:space="preserve">Les dossiers incomplets (une attention toute particulière doit être portée aux champs devant être remplis dans </w:t>
      </w:r>
      <w:r w:rsidR="00A61458" w:rsidRPr="00E01BC2">
        <w:rPr>
          <w:rFonts w:ascii="Arial" w:hAnsi="Arial" w:cs="Arial"/>
          <w:color w:val="000000" w:themeColor="text1"/>
          <w:sz w:val="20"/>
          <w:szCs w:val="20"/>
          <w:lang w:val="fr-FR"/>
        </w:rPr>
        <w:t>le volet</w:t>
      </w:r>
      <w:r w:rsidR="00BF4536" w:rsidRPr="00E01BC2">
        <w:rPr>
          <w:rFonts w:ascii="Arial" w:hAnsi="Arial" w:cs="Arial"/>
          <w:color w:val="000000" w:themeColor="text1"/>
          <w:sz w:val="20"/>
          <w:szCs w:val="20"/>
          <w:lang w:val="fr-FR"/>
        </w:rPr>
        <w:t xml:space="preserve"> financier)</w:t>
      </w:r>
      <w:r w:rsidRPr="00E01BC2">
        <w:rPr>
          <w:rFonts w:ascii="Arial" w:hAnsi="Arial" w:cs="Arial"/>
          <w:color w:val="000000" w:themeColor="text1"/>
          <w:sz w:val="20"/>
          <w:szCs w:val="20"/>
          <w:lang w:val="fr-FR"/>
        </w:rPr>
        <w:t xml:space="preserve"> </w:t>
      </w:r>
    </w:p>
    <w:p w14:paraId="42B4BAFC" w14:textId="755F50AF" w:rsidR="00664F96" w:rsidRPr="00E01BC2" w:rsidRDefault="00664F96" w:rsidP="00B93836">
      <w:pPr>
        <w:pStyle w:val="Paragraphedeliste1"/>
        <w:numPr>
          <w:ilvl w:val="0"/>
          <w:numId w:val="8"/>
        </w:numPr>
        <w:jc w:val="both"/>
        <w:rPr>
          <w:rFonts w:ascii="Arial" w:hAnsi="Arial" w:cs="Arial"/>
          <w:color w:val="000000" w:themeColor="text1"/>
          <w:sz w:val="20"/>
          <w:szCs w:val="20"/>
          <w:lang w:val="fr-FR"/>
        </w:rPr>
      </w:pPr>
      <w:r w:rsidRPr="00E01BC2">
        <w:rPr>
          <w:rFonts w:ascii="Arial" w:hAnsi="Arial" w:cs="Arial"/>
          <w:color w:val="000000" w:themeColor="text1"/>
          <w:sz w:val="20"/>
          <w:szCs w:val="20"/>
          <w:lang w:val="fr-FR"/>
        </w:rPr>
        <w:t xml:space="preserve">Les dossiers ne respectant pas les formats de soumission (utilisation des modèles fournis, envoi des documents aux formats </w:t>
      </w:r>
      <w:r w:rsidR="00141B98" w:rsidRPr="00E01BC2">
        <w:rPr>
          <w:rFonts w:ascii="Arial" w:hAnsi="Arial" w:cs="Arial"/>
          <w:color w:val="000000" w:themeColor="text1"/>
          <w:sz w:val="20"/>
          <w:szCs w:val="20"/>
          <w:lang w:val="fr-FR"/>
        </w:rPr>
        <w:t>Word</w:t>
      </w:r>
      <w:r w:rsidR="00BF4536" w:rsidRPr="00E01BC2">
        <w:rPr>
          <w:rFonts w:ascii="Arial" w:hAnsi="Arial" w:cs="Arial"/>
          <w:color w:val="000000" w:themeColor="text1"/>
          <w:sz w:val="20"/>
          <w:szCs w:val="20"/>
          <w:lang w:val="fr-FR"/>
        </w:rPr>
        <w:t xml:space="preserve">, </w:t>
      </w:r>
      <w:r w:rsidR="00141B98" w:rsidRPr="00E01BC2">
        <w:rPr>
          <w:rFonts w:ascii="Arial" w:hAnsi="Arial" w:cs="Arial"/>
          <w:color w:val="000000" w:themeColor="text1"/>
          <w:sz w:val="20"/>
          <w:szCs w:val="20"/>
          <w:lang w:val="fr-FR"/>
        </w:rPr>
        <w:t xml:space="preserve">Excel </w:t>
      </w:r>
      <w:r w:rsidR="00BF4536" w:rsidRPr="00E01BC2">
        <w:rPr>
          <w:rFonts w:ascii="Arial" w:hAnsi="Arial" w:cs="Arial"/>
          <w:color w:val="000000" w:themeColor="text1"/>
          <w:sz w:val="20"/>
          <w:szCs w:val="20"/>
          <w:lang w:val="fr-FR"/>
        </w:rPr>
        <w:t>ou équivalent)</w:t>
      </w:r>
    </w:p>
    <w:p w14:paraId="2A763A2E" w14:textId="737CAF2D" w:rsidR="00664F96" w:rsidRPr="00E01BC2" w:rsidRDefault="00664F96" w:rsidP="00B93836">
      <w:pPr>
        <w:pStyle w:val="Paragraphedeliste1"/>
        <w:numPr>
          <w:ilvl w:val="0"/>
          <w:numId w:val="8"/>
        </w:numPr>
        <w:jc w:val="both"/>
        <w:rPr>
          <w:rFonts w:ascii="Arial" w:hAnsi="Arial" w:cs="Arial"/>
          <w:color w:val="000000" w:themeColor="text1"/>
          <w:sz w:val="20"/>
          <w:szCs w:val="20"/>
          <w:lang w:val="fr-FR"/>
        </w:rPr>
      </w:pPr>
      <w:r w:rsidRPr="00E01BC2">
        <w:rPr>
          <w:rFonts w:ascii="Arial" w:hAnsi="Arial" w:cs="Arial"/>
          <w:color w:val="000000" w:themeColor="text1"/>
          <w:sz w:val="20"/>
          <w:szCs w:val="20"/>
          <w:lang w:val="fr-FR"/>
        </w:rPr>
        <w:t xml:space="preserve">Les dossiers présentant des incohérences </w:t>
      </w:r>
      <w:r w:rsidR="0004109D">
        <w:rPr>
          <w:rFonts w:ascii="Arial" w:hAnsi="Arial" w:cs="Arial"/>
          <w:color w:val="000000" w:themeColor="text1"/>
          <w:sz w:val="20"/>
          <w:szCs w:val="20"/>
          <w:lang w:val="fr-FR"/>
        </w:rPr>
        <w:t xml:space="preserve">substantielles </w:t>
      </w:r>
      <w:r w:rsidRPr="00E01BC2">
        <w:rPr>
          <w:rFonts w:ascii="Arial" w:hAnsi="Arial" w:cs="Arial"/>
          <w:color w:val="000000" w:themeColor="text1"/>
          <w:sz w:val="20"/>
          <w:szCs w:val="20"/>
          <w:lang w:val="fr-FR"/>
        </w:rPr>
        <w:t xml:space="preserve">entre le </w:t>
      </w:r>
      <w:r w:rsidR="00FF45D8" w:rsidRPr="00E01BC2">
        <w:rPr>
          <w:rFonts w:ascii="Arial" w:hAnsi="Arial" w:cs="Arial"/>
          <w:color w:val="000000" w:themeColor="text1"/>
          <w:sz w:val="20"/>
          <w:szCs w:val="20"/>
          <w:lang w:val="fr-FR"/>
        </w:rPr>
        <w:t xml:space="preserve">volet </w:t>
      </w:r>
      <w:r w:rsidRPr="00E01BC2">
        <w:rPr>
          <w:rFonts w:ascii="Arial" w:hAnsi="Arial" w:cs="Arial"/>
          <w:color w:val="000000" w:themeColor="text1"/>
          <w:sz w:val="20"/>
          <w:szCs w:val="20"/>
          <w:lang w:val="fr-FR"/>
        </w:rPr>
        <w:t xml:space="preserve">technique et le </w:t>
      </w:r>
      <w:r w:rsidR="00FF45D8" w:rsidRPr="00E01BC2">
        <w:rPr>
          <w:rFonts w:ascii="Arial" w:hAnsi="Arial" w:cs="Arial"/>
          <w:color w:val="000000" w:themeColor="text1"/>
          <w:sz w:val="20"/>
          <w:szCs w:val="20"/>
          <w:lang w:val="fr-FR"/>
        </w:rPr>
        <w:t xml:space="preserve">volet </w:t>
      </w:r>
      <w:r w:rsidRPr="00E01BC2">
        <w:rPr>
          <w:rFonts w:ascii="Arial" w:hAnsi="Arial" w:cs="Arial"/>
          <w:color w:val="000000" w:themeColor="text1"/>
          <w:sz w:val="20"/>
          <w:szCs w:val="20"/>
          <w:lang w:val="fr-FR"/>
        </w:rPr>
        <w:t xml:space="preserve">financier </w:t>
      </w:r>
    </w:p>
    <w:p w14:paraId="14A2BF05" w14:textId="5861950D" w:rsidR="00664F96" w:rsidRDefault="00664F96" w:rsidP="00B93836">
      <w:pPr>
        <w:pStyle w:val="Paragraphedeliste1"/>
        <w:numPr>
          <w:ilvl w:val="0"/>
          <w:numId w:val="8"/>
        </w:numPr>
        <w:jc w:val="both"/>
        <w:rPr>
          <w:rFonts w:ascii="Arial" w:hAnsi="Arial" w:cs="Arial"/>
          <w:color w:val="000000" w:themeColor="text1"/>
          <w:sz w:val="20"/>
          <w:szCs w:val="20"/>
          <w:lang w:val="fr-FR"/>
        </w:rPr>
      </w:pPr>
      <w:r w:rsidRPr="00E01BC2">
        <w:rPr>
          <w:rFonts w:ascii="Arial" w:hAnsi="Arial" w:cs="Arial"/>
          <w:color w:val="000000" w:themeColor="text1"/>
          <w:sz w:val="20"/>
          <w:szCs w:val="20"/>
          <w:lang w:val="fr-FR"/>
        </w:rPr>
        <w:t>Les dossiers non déposés via la plateforme «</w:t>
      </w:r>
      <w:r w:rsidR="00CE56F6" w:rsidRPr="00E01BC2">
        <w:rPr>
          <w:rFonts w:ascii="Arial" w:hAnsi="Arial" w:cs="Arial"/>
          <w:color w:val="000000" w:themeColor="text1"/>
          <w:sz w:val="20"/>
          <w:szCs w:val="20"/>
          <w:lang w:val="fr-FR"/>
        </w:rPr>
        <w:t xml:space="preserve"> </w:t>
      </w:r>
      <w:hyperlink r:id="rId13" w:history="1">
        <w:r w:rsidR="00C34B27" w:rsidRPr="00E01BC2">
          <w:rPr>
            <w:rStyle w:val="Lienhypertexte"/>
            <w:rFonts w:eastAsia="Times New Roman"/>
            <w:lang w:val="fr-FR"/>
          </w:rPr>
          <w:t>L'Agence de la transition écologique | Agir pour la transition ...</w:t>
        </w:r>
      </w:hyperlink>
      <w:r w:rsidRPr="00E01BC2">
        <w:rPr>
          <w:rFonts w:ascii="Arial" w:hAnsi="Arial" w:cs="Arial"/>
          <w:color w:val="000000" w:themeColor="text1"/>
          <w:sz w:val="20"/>
          <w:szCs w:val="20"/>
          <w:lang w:val="fr-FR"/>
        </w:rPr>
        <w:t>» (sauf problèmes techniques de mise en œuvre de la plateforme et imputables</w:t>
      </w:r>
      <w:r w:rsidRPr="00C34B27">
        <w:rPr>
          <w:rFonts w:ascii="Arial" w:hAnsi="Arial" w:cs="Arial"/>
          <w:color w:val="000000" w:themeColor="text1"/>
          <w:sz w:val="20"/>
          <w:szCs w:val="20"/>
          <w:lang w:val="fr-FR"/>
        </w:rPr>
        <w:t xml:space="preserve"> à l’ADEME)</w:t>
      </w:r>
    </w:p>
    <w:p w14:paraId="00A09CFB" w14:textId="77777777" w:rsidR="00B4525F" w:rsidRPr="00C34B27" w:rsidRDefault="00B4525F" w:rsidP="00B4525F">
      <w:pPr>
        <w:pStyle w:val="Paragraphedeliste1"/>
        <w:jc w:val="both"/>
        <w:rPr>
          <w:rFonts w:ascii="Arial" w:hAnsi="Arial" w:cs="Arial"/>
          <w:color w:val="000000" w:themeColor="text1"/>
          <w:sz w:val="20"/>
          <w:szCs w:val="20"/>
          <w:lang w:val="fr-FR"/>
        </w:rPr>
      </w:pPr>
    </w:p>
    <w:p w14:paraId="4B789A2A" w14:textId="564D0576" w:rsidR="00664F96" w:rsidRPr="00664F96" w:rsidRDefault="00664F96" w:rsidP="006A33D2">
      <w:pPr>
        <w:jc w:val="both"/>
        <w:rPr>
          <w:color w:val="000000" w:themeColor="text1"/>
          <w:szCs w:val="20"/>
        </w:rPr>
      </w:pPr>
      <w:r w:rsidRPr="00664F96">
        <w:rPr>
          <w:color w:val="000000" w:themeColor="text1"/>
          <w:szCs w:val="20"/>
        </w:rPr>
        <w:t>Ne sont pas éligibles</w:t>
      </w:r>
      <w:r>
        <w:rPr>
          <w:color w:val="000000" w:themeColor="text1"/>
          <w:szCs w:val="20"/>
        </w:rPr>
        <w:t> :</w:t>
      </w:r>
    </w:p>
    <w:p w14:paraId="6CBF26E8" w14:textId="21CA553C" w:rsidR="00664F96" w:rsidRPr="0004109D" w:rsidRDefault="00664F96" w:rsidP="00B93836">
      <w:pPr>
        <w:pStyle w:val="Paragraphedeliste1"/>
        <w:numPr>
          <w:ilvl w:val="0"/>
          <w:numId w:val="8"/>
        </w:numPr>
        <w:jc w:val="both"/>
        <w:rPr>
          <w:rFonts w:ascii="Arial" w:hAnsi="Arial" w:cs="Arial"/>
          <w:color w:val="000000" w:themeColor="text1"/>
          <w:sz w:val="20"/>
          <w:szCs w:val="20"/>
          <w:lang w:val="fr-FR"/>
        </w:rPr>
      </w:pPr>
      <w:r w:rsidRPr="0004109D">
        <w:rPr>
          <w:rFonts w:ascii="Arial" w:hAnsi="Arial" w:cs="Arial"/>
          <w:color w:val="000000" w:themeColor="text1"/>
          <w:sz w:val="20"/>
          <w:szCs w:val="20"/>
          <w:lang w:val="fr-FR"/>
        </w:rPr>
        <w:t>Les projets n’entrant pas dans le champ de l’appel à projets</w:t>
      </w:r>
    </w:p>
    <w:p w14:paraId="7C447076" w14:textId="3A7A44B3" w:rsidR="00664F96" w:rsidRPr="00664F96" w:rsidRDefault="00664F96" w:rsidP="00B93836">
      <w:pPr>
        <w:pStyle w:val="Paragraphedeliste1"/>
        <w:numPr>
          <w:ilvl w:val="0"/>
          <w:numId w:val="8"/>
        </w:numPr>
        <w:jc w:val="both"/>
        <w:rPr>
          <w:rFonts w:ascii="Arial" w:hAnsi="Arial" w:cs="Arial"/>
          <w:color w:val="000000" w:themeColor="text1"/>
          <w:sz w:val="20"/>
          <w:szCs w:val="20"/>
          <w:lang w:val="fr-FR"/>
        </w:rPr>
      </w:pPr>
      <w:r w:rsidRPr="0004109D">
        <w:rPr>
          <w:rFonts w:ascii="Arial" w:hAnsi="Arial" w:cs="Arial"/>
          <w:color w:val="000000" w:themeColor="text1"/>
          <w:sz w:val="20"/>
          <w:szCs w:val="20"/>
          <w:lang w:val="fr-FR"/>
        </w:rPr>
        <w:t>Les op</w:t>
      </w:r>
      <w:r w:rsidRPr="00664F96">
        <w:rPr>
          <w:rFonts w:ascii="Arial" w:hAnsi="Arial" w:cs="Arial"/>
          <w:color w:val="000000" w:themeColor="text1"/>
          <w:sz w:val="20"/>
          <w:szCs w:val="20"/>
          <w:lang w:val="fr-FR"/>
        </w:rPr>
        <w:t>érations d’investissement</w:t>
      </w:r>
    </w:p>
    <w:p w14:paraId="689B6B81" w14:textId="77777777" w:rsidR="00664F96" w:rsidRPr="00664F96" w:rsidRDefault="00664F96" w:rsidP="00B93836">
      <w:pPr>
        <w:pStyle w:val="Paragraphedeliste1"/>
        <w:numPr>
          <w:ilvl w:val="0"/>
          <w:numId w:val="8"/>
        </w:numPr>
        <w:jc w:val="both"/>
        <w:rPr>
          <w:rFonts w:ascii="Arial" w:hAnsi="Arial" w:cs="Arial"/>
          <w:color w:val="000000" w:themeColor="text1"/>
          <w:sz w:val="20"/>
          <w:szCs w:val="20"/>
          <w:lang w:val="fr-FR"/>
        </w:rPr>
      </w:pPr>
      <w:r w:rsidRPr="00664F96">
        <w:rPr>
          <w:rFonts w:ascii="Arial" w:hAnsi="Arial" w:cs="Arial"/>
          <w:color w:val="000000" w:themeColor="text1"/>
          <w:sz w:val="20"/>
          <w:szCs w:val="20"/>
          <w:lang w:val="fr-FR"/>
        </w:rPr>
        <w:t>Les opérations non transposables ou dont les résultats n’intéresseraient que leur seul promoteur</w:t>
      </w:r>
    </w:p>
    <w:p w14:paraId="5F650F62" w14:textId="5C7B4314" w:rsidR="00F176D0" w:rsidRPr="001D2FCF" w:rsidRDefault="00664F96" w:rsidP="00B93836">
      <w:pPr>
        <w:pStyle w:val="Paragraphedeliste1"/>
        <w:numPr>
          <w:ilvl w:val="0"/>
          <w:numId w:val="8"/>
        </w:numPr>
        <w:jc w:val="both"/>
        <w:rPr>
          <w:color w:val="000000" w:themeColor="text1"/>
          <w:lang w:val="fr-FR"/>
        </w:rPr>
      </w:pPr>
      <w:r>
        <w:rPr>
          <w:rFonts w:ascii="Arial" w:hAnsi="Arial" w:cs="Arial"/>
          <w:color w:val="000000" w:themeColor="text1"/>
          <w:sz w:val="20"/>
          <w:szCs w:val="20"/>
          <w:lang w:val="fr-FR"/>
        </w:rPr>
        <w:t xml:space="preserve">Des projets portant </w:t>
      </w:r>
      <w:r w:rsidRPr="001D2FCF">
        <w:rPr>
          <w:rFonts w:ascii="Arial" w:hAnsi="Arial" w:cs="Arial"/>
          <w:b/>
          <w:color w:val="000000" w:themeColor="text1"/>
          <w:sz w:val="20"/>
          <w:szCs w:val="20"/>
          <w:lang w:val="fr-FR"/>
        </w:rPr>
        <w:t>uniquement</w:t>
      </w:r>
      <w:r>
        <w:rPr>
          <w:rFonts w:ascii="Arial" w:hAnsi="Arial" w:cs="Arial"/>
          <w:color w:val="000000" w:themeColor="text1"/>
          <w:sz w:val="20"/>
          <w:szCs w:val="20"/>
          <w:lang w:val="fr-FR"/>
        </w:rPr>
        <w:t xml:space="preserve"> sur la surveillance de la qualité de l’air (tout milieu et environnement)</w:t>
      </w:r>
    </w:p>
    <w:p w14:paraId="7FC93FB0" w14:textId="06A44D65" w:rsidR="007A3641" w:rsidRPr="0094313E" w:rsidRDefault="007A3641" w:rsidP="00B93836">
      <w:pPr>
        <w:pStyle w:val="Paragraphedeliste"/>
        <w:numPr>
          <w:ilvl w:val="0"/>
          <w:numId w:val="8"/>
        </w:numPr>
        <w:jc w:val="both"/>
        <w:rPr>
          <w:rFonts w:cs="Arial"/>
          <w:color w:val="000000" w:themeColor="text1"/>
          <w:szCs w:val="20"/>
        </w:rPr>
      </w:pPr>
      <w:r>
        <w:rPr>
          <w:rFonts w:cs="Arial"/>
          <w:color w:val="000000" w:themeColor="text1"/>
          <w:szCs w:val="20"/>
        </w:rPr>
        <w:t>Les études visant l’élaboration d’un PCAET</w:t>
      </w:r>
      <w:r w:rsidR="005B4897">
        <w:rPr>
          <w:rFonts w:cs="Arial"/>
          <w:color w:val="000000" w:themeColor="text1"/>
          <w:szCs w:val="20"/>
        </w:rPr>
        <w:t xml:space="preserve"> ou </w:t>
      </w:r>
      <w:r w:rsidR="00C02FC4">
        <w:rPr>
          <w:rFonts w:cs="Arial"/>
          <w:color w:val="000000" w:themeColor="text1"/>
          <w:szCs w:val="20"/>
        </w:rPr>
        <w:t>de toute</w:t>
      </w:r>
      <w:r w:rsidR="005B4897">
        <w:rPr>
          <w:rFonts w:cs="Arial"/>
          <w:color w:val="000000" w:themeColor="text1"/>
          <w:szCs w:val="20"/>
        </w:rPr>
        <w:t xml:space="preserve"> autre obligation réglementaire</w:t>
      </w:r>
    </w:p>
    <w:p w14:paraId="771C05B9" w14:textId="6839D6E2" w:rsidR="00664F96" w:rsidRPr="00C02FC4" w:rsidRDefault="00F176D0" w:rsidP="00B93836">
      <w:pPr>
        <w:pStyle w:val="Paragraphedeliste1"/>
        <w:numPr>
          <w:ilvl w:val="0"/>
          <w:numId w:val="8"/>
        </w:numPr>
        <w:spacing w:after="240"/>
        <w:jc w:val="both"/>
        <w:rPr>
          <w:color w:val="000000" w:themeColor="text1"/>
          <w:lang w:val="fr-FR"/>
        </w:rPr>
      </w:pPr>
      <w:r>
        <w:rPr>
          <w:rFonts w:ascii="Arial" w:hAnsi="Arial" w:cs="Arial"/>
          <w:color w:val="000000" w:themeColor="text1"/>
          <w:sz w:val="20"/>
          <w:szCs w:val="20"/>
          <w:lang w:val="fr-FR"/>
        </w:rPr>
        <w:t>Le financement de campagnes de communication et d’agences de communication</w:t>
      </w:r>
    </w:p>
    <w:p w14:paraId="0DF588FA" w14:textId="77777777" w:rsidR="00C02FC4" w:rsidRPr="00664F96" w:rsidRDefault="00C02FC4" w:rsidP="002102BD">
      <w:pPr>
        <w:pStyle w:val="Paragraphedeliste1"/>
        <w:spacing w:after="240"/>
        <w:jc w:val="both"/>
        <w:rPr>
          <w:color w:val="000000" w:themeColor="text1"/>
          <w:lang w:val="fr-FR"/>
        </w:rPr>
      </w:pPr>
    </w:p>
    <w:p w14:paraId="62B93797" w14:textId="77777777" w:rsidR="00664F96" w:rsidRPr="00BE010E" w:rsidRDefault="00664F96" w:rsidP="003B576E">
      <w:pPr>
        <w:pStyle w:val="Paragraphedeliste"/>
        <w:numPr>
          <w:ilvl w:val="2"/>
          <w:numId w:val="43"/>
        </w:numPr>
        <w:jc w:val="both"/>
        <w:outlineLvl w:val="2"/>
        <w:rPr>
          <w:rFonts w:cs="Arial"/>
          <w:b/>
          <w:bCs/>
          <w:color w:val="auto"/>
          <w:sz w:val="24"/>
          <w:szCs w:val="24"/>
          <w:lang w:eastAsia="en-US"/>
        </w:rPr>
      </w:pPr>
      <w:bookmarkStart w:id="145" w:name="_Toc88487992"/>
      <w:bookmarkStart w:id="146" w:name="_Toc88488031"/>
      <w:bookmarkStart w:id="147" w:name="_Toc88488072"/>
      <w:bookmarkStart w:id="148" w:name="_Toc88488111"/>
      <w:bookmarkStart w:id="149" w:name="_Toc88487993"/>
      <w:bookmarkStart w:id="150" w:name="_Toc88488032"/>
      <w:bookmarkStart w:id="151" w:name="_Toc88488073"/>
      <w:bookmarkStart w:id="152" w:name="_Toc88488112"/>
      <w:bookmarkStart w:id="153" w:name="_Ref521916266"/>
      <w:bookmarkStart w:id="154" w:name="_Toc156293149"/>
      <w:bookmarkEnd w:id="145"/>
      <w:bookmarkEnd w:id="146"/>
      <w:bookmarkEnd w:id="147"/>
      <w:bookmarkEnd w:id="148"/>
      <w:bookmarkEnd w:id="149"/>
      <w:bookmarkEnd w:id="150"/>
      <w:bookmarkEnd w:id="151"/>
      <w:bookmarkEnd w:id="152"/>
      <w:r w:rsidRPr="1BD7FB8D">
        <w:rPr>
          <w:rFonts w:cs="Arial"/>
          <w:b/>
          <w:bCs/>
          <w:color w:val="auto"/>
          <w:sz w:val="24"/>
          <w:szCs w:val="24"/>
          <w:lang w:eastAsia="en-US"/>
        </w:rPr>
        <w:t>Evaluation des propositions</w:t>
      </w:r>
      <w:bookmarkEnd w:id="153"/>
      <w:bookmarkEnd w:id="154"/>
    </w:p>
    <w:p w14:paraId="7696794A" w14:textId="77777777" w:rsidR="00664F96" w:rsidRDefault="00664F96" w:rsidP="006A33D2">
      <w:pPr>
        <w:jc w:val="both"/>
        <w:rPr>
          <w:rFonts w:eastAsiaTheme="minorHAnsi" w:cs="Arial"/>
          <w:color w:val="auto"/>
          <w:szCs w:val="20"/>
          <w:lang w:eastAsia="en-US"/>
        </w:rPr>
      </w:pPr>
    </w:p>
    <w:p w14:paraId="05B7F922" w14:textId="432152B0" w:rsidR="00664F96" w:rsidRPr="00664F96" w:rsidRDefault="00664F96" w:rsidP="006A33D2">
      <w:pPr>
        <w:jc w:val="both"/>
        <w:rPr>
          <w:color w:val="auto"/>
          <w:szCs w:val="20"/>
        </w:rPr>
      </w:pPr>
      <w:r w:rsidRPr="00664F96">
        <w:rPr>
          <w:color w:val="auto"/>
          <w:szCs w:val="20"/>
        </w:rPr>
        <w:t>Les dossiers de soumission devront contenir l’ensemble des informations nécessaires à l’évaluation. Seules les propositions satisfaisant aux critères de recevabilité et d’éligibilité seront évaluées selon les critères suivants :</w:t>
      </w:r>
    </w:p>
    <w:p w14:paraId="7DDD3A88" w14:textId="77777777" w:rsidR="00664F96" w:rsidRPr="00664F96" w:rsidRDefault="00664F96" w:rsidP="006A33D2">
      <w:pPr>
        <w:jc w:val="both"/>
        <w:rPr>
          <w:color w:val="auto"/>
          <w:szCs w:val="20"/>
        </w:rPr>
      </w:pPr>
    </w:p>
    <w:p w14:paraId="2B1B618D" w14:textId="4AB483BD" w:rsidR="00664F96" w:rsidRPr="00BE3319" w:rsidRDefault="00664F96" w:rsidP="00B93836">
      <w:pPr>
        <w:pStyle w:val="Paragraphedeliste"/>
        <w:numPr>
          <w:ilvl w:val="0"/>
          <w:numId w:val="9"/>
        </w:numPr>
        <w:suppressLineNumbers w:val="0"/>
        <w:suppressAutoHyphens w:val="0"/>
        <w:jc w:val="both"/>
        <w:rPr>
          <w:b/>
          <w:color w:val="auto"/>
          <w:szCs w:val="20"/>
        </w:rPr>
      </w:pPr>
      <w:r w:rsidRPr="00BE3319">
        <w:rPr>
          <w:b/>
          <w:color w:val="auto"/>
          <w:szCs w:val="20"/>
        </w:rPr>
        <w:t>Pertinence de la proposition vis-à-vis des priorités de l’appel à projets</w:t>
      </w:r>
    </w:p>
    <w:p w14:paraId="4DE3A763" w14:textId="74305DB0" w:rsidR="00990B6C" w:rsidRPr="00BE3319" w:rsidRDefault="00BE3319" w:rsidP="00B93836">
      <w:pPr>
        <w:pStyle w:val="Paragraphedeliste"/>
        <w:numPr>
          <w:ilvl w:val="0"/>
          <w:numId w:val="10"/>
        </w:numPr>
        <w:suppressLineNumbers w:val="0"/>
        <w:suppressAutoHyphens w:val="0"/>
        <w:jc w:val="both"/>
        <w:rPr>
          <w:color w:val="auto"/>
          <w:szCs w:val="20"/>
        </w:rPr>
      </w:pPr>
      <w:r w:rsidRPr="001D2FCF">
        <w:rPr>
          <w:color w:val="auto"/>
          <w:szCs w:val="20"/>
        </w:rPr>
        <w:t>Expliciter en quoi l’étude va permettre de mettre en œuvre des mesures en faveur de la qualité de l’air</w:t>
      </w:r>
      <w:r w:rsidR="00305ACA">
        <w:rPr>
          <w:color w:val="auto"/>
          <w:szCs w:val="20"/>
        </w:rPr>
        <w:t xml:space="preserve">, </w:t>
      </w:r>
      <w:r w:rsidR="00CE2402">
        <w:rPr>
          <w:color w:val="auto"/>
          <w:szCs w:val="20"/>
        </w:rPr>
        <w:t>niveau d’</w:t>
      </w:r>
      <w:r w:rsidR="00305ACA">
        <w:rPr>
          <w:color w:val="auto"/>
          <w:szCs w:val="20"/>
        </w:rPr>
        <w:t xml:space="preserve">ambition du projet </w:t>
      </w:r>
      <w:r w:rsidR="00CE2402">
        <w:rPr>
          <w:color w:val="auto"/>
          <w:szCs w:val="20"/>
        </w:rPr>
        <w:t>quant à</w:t>
      </w:r>
      <w:r w:rsidR="00960E1A">
        <w:rPr>
          <w:color w:val="auto"/>
          <w:szCs w:val="20"/>
        </w:rPr>
        <w:t xml:space="preserve"> la réduction des émissions de polluants </w:t>
      </w:r>
      <w:proofErr w:type="spellStart"/>
      <w:r w:rsidR="00960E1A">
        <w:rPr>
          <w:color w:val="auto"/>
          <w:szCs w:val="20"/>
        </w:rPr>
        <w:t>atmosphériqi</w:t>
      </w:r>
      <w:r w:rsidR="007503C2">
        <w:rPr>
          <w:color w:val="auto"/>
          <w:szCs w:val="20"/>
        </w:rPr>
        <w:t>ues</w:t>
      </w:r>
      <w:proofErr w:type="spellEnd"/>
      <w:r w:rsidR="007503C2">
        <w:rPr>
          <w:color w:val="auto"/>
          <w:szCs w:val="20"/>
        </w:rPr>
        <w:t xml:space="preserve"> ou de l’amélioration de la qualité de l’air</w:t>
      </w:r>
      <w:r w:rsidRPr="001D2FCF">
        <w:rPr>
          <w:color w:val="auto"/>
          <w:szCs w:val="20"/>
        </w:rPr>
        <w:t xml:space="preserve"> </w:t>
      </w:r>
      <w:r w:rsidR="00CE2402">
        <w:rPr>
          <w:color w:val="auto"/>
          <w:szCs w:val="20"/>
        </w:rPr>
        <w:t xml:space="preserve">(atteinte des objectifs de la </w:t>
      </w:r>
      <w:proofErr w:type="spellStart"/>
      <w:r w:rsidR="00CE2402">
        <w:rPr>
          <w:color w:val="auto"/>
          <w:szCs w:val="20"/>
        </w:rPr>
        <w:t>Directivre</w:t>
      </w:r>
      <w:proofErr w:type="spellEnd"/>
      <w:r w:rsidR="00CE2402">
        <w:rPr>
          <w:color w:val="auto"/>
          <w:szCs w:val="20"/>
        </w:rPr>
        <w:t>…)</w:t>
      </w:r>
    </w:p>
    <w:p w14:paraId="7B51B08F" w14:textId="706E12C2" w:rsidR="00664F96" w:rsidRDefault="00664F96" w:rsidP="00B93836">
      <w:pPr>
        <w:pStyle w:val="Paragraphedeliste"/>
        <w:numPr>
          <w:ilvl w:val="0"/>
          <w:numId w:val="10"/>
        </w:numPr>
        <w:suppressLineNumbers w:val="0"/>
        <w:suppressAutoHyphens w:val="0"/>
        <w:jc w:val="both"/>
        <w:rPr>
          <w:color w:val="auto"/>
          <w:szCs w:val="20"/>
        </w:rPr>
      </w:pPr>
      <w:r w:rsidRPr="00664F96">
        <w:rPr>
          <w:color w:val="auto"/>
          <w:szCs w:val="20"/>
        </w:rPr>
        <w:t xml:space="preserve">Adéquation aux </w:t>
      </w:r>
      <w:r w:rsidR="00E10A13">
        <w:rPr>
          <w:color w:val="auto"/>
          <w:szCs w:val="20"/>
        </w:rPr>
        <w:t>types d’études</w:t>
      </w:r>
      <w:r w:rsidR="00305ACA">
        <w:rPr>
          <w:color w:val="auto"/>
          <w:szCs w:val="20"/>
        </w:rPr>
        <w:t xml:space="preserve"> proposées</w:t>
      </w:r>
      <w:r w:rsidRPr="00664F96">
        <w:rPr>
          <w:color w:val="auto"/>
          <w:szCs w:val="20"/>
        </w:rPr>
        <w:t xml:space="preserve"> et aux recommandations de l’appel à projets</w:t>
      </w:r>
    </w:p>
    <w:p w14:paraId="4A914AA3" w14:textId="1DD4020A" w:rsidR="003A5A2C" w:rsidRPr="00664F96" w:rsidRDefault="003A5A2C" w:rsidP="00B93836">
      <w:pPr>
        <w:pStyle w:val="Paragraphedeliste"/>
        <w:numPr>
          <w:ilvl w:val="0"/>
          <w:numId w:val="10"/>
        </w:numPr>
        <w:suppressLineNumbers w:val="0"/>
        <w:suppressAutoHyphens w:val="0"/>
        <w:jc w:val="both"/>
        <w:rPr>
          <w:color w:val="auto"/>
          <w:szCs w:val="20"/>
        </w:rPr>
      </w:pPr>
      <w:r w:rsidRPr="00B96018">
        <w:rPr>
          <w:color w:val="auto"/>
        </w:rPr>
        <w:t xml:space="preserve">Transposabilité </w:t>
      </w:r>
      <w:r w:rsidR="00787691">
        <w:rPr>
          <w:color w:val="auto"/>
        </w:rPr>
        <w:t xml:space="preserve">de la démarche </w:t>
      </w:r>
      <w:r w:rsidRPr="00B96018">
        <w:rPr>
          <w:color w:val="auto"/>
        </w:rPr>
        <w:t>à d’autres territoires</w:t>
      </w:r>
    </w:p>
    <w:p w14:paraId="2DB3CF25" w14:textId="77777777" w:rsidR="00664F96" w:rsidRPr="00664F96" w:rsidRDefault="00664F96" w:rsidP="006A33D2">
      <w:pPr>
        <w:jc w:val="both"/>
        <w:rPr>
          <w:b/>
          <w:color w:val="auto"/>
          <w:szCs w:val="20"/>
        </w:rPr>
      </w:pPr>
    </w:p>
    <w:p w14:paraId="661E9B6D" w14:textId="26F49A4E" w:rsidR="00664F96" w:rsidRPr="001D2FCF" w:rsidRDefault="00664F96" w:rsidP="00B93836">
      <w:pPr>
        <w:pStyle w:val="Paragraphedeliste"/>
        <w:numPr>
          <w:ilvl w:val="0"/>
          <w:numId w:val="9"/>
        </w:numPr>
        <w:spacing w:after="120"/>
        <w:jc w:val="both"/>
        <w:rPr>
          <w:b/>
          <w:color w:val="auto"/>
          <w:szCs w:val="20"/>
        </w:rPr>
      </w:pPr>
      <w:r w:rsidRPr="001D2FCF">
        <w:rPr>
          <w:b/>
          <w:color w:val="auto"/>
          <w:szCs w:val="20"/>
        </w:rPr>
        <w:t xml:space="preserve">Qualité technique </w:t>
      </w:r>
      <w:r w:rsidR="00990B6C" w:rsidRPr="001D2FCF">
        <w:rPr>
          <w:b/>
          <w:color w:val="auto"/>
          <w:szCs w:val="20"/>
        </w:rPr>
        <w:t xml:space="preserve">et organisationnelle </w:t>
      </w:r>
      <w:r w:rsidRPr="001D2FCF">
        <w:rPr>
          <w:b/>
          <w:color w:val="auto"/>
          <w:szCs w:val="20"/>
        </w:rPr>
        <w:t>du projet</w:t>
      </w:r>
    </w:p>
    <w:p w14:paraId="51F6EEFA" w14:textId="65BBC3CB" w:rsidR="00664F96" w:rsidRPr="004557D8" w:rsidRDefault="004557D8" w:rsidP="00B93836">
      <w:pPr>
        <w:pStyle w:val="Paragraphedeliste"/>
        <w:numPr>
          <w:ilvl w:val="0"/>
          <w:numId w:val="11"/>
        </w:numPr>
        <w:suppressLineNumbers w:val="0"/>
        <w:suppressAutoHyphens w:val="0"/>
        <w:jc w:val="both"/>
        <w:rPr>
          <w:color w:val="auto"/>
          <w:szCs w:val="20"/>
        </w:rPr>
      </w:pPr>
      <w:r>
        <w:rPr>
          <w:color w:val="auto"/>
          <w:szCs w:val="20"/>
        </w:rPr>
        <w:t>Faisabilité technique, choix des méthodes</w:t>
      </w:r>
    </w:p>
    <w:p w14:paraId="1AE8B2A1" w14:textId="233C0644" w:rsidR="00664F96" w:rsidRPr="00664F96" w:rsidRDefault="004557D8" w:rsidP="00B93836">
      <w:pPr>
        <w:pStyle w:val="Paragraphedeliste"/>
        <w:numPr>
          <w:ilvl w:val="0"/>
          <w:numId w:val="12"/>
        </w:numPr>
        <w:suppressLineNumbers w:val="0"/>
        <w:suppressAutoHyphens w:val="0"/>
        <w:jc w:val="both"/>
        <w:rPr>
          <w:color w:val="auto"/>
          <w:szCs w:val="20"/>
        </w:rPr>
      </w:pPr>
      <w:r>
        <w:rPr>
          <w:color w:val="auto"/>
          <w:szCs w:val="20"/>
        </w:rPr>
        <w:t>Description du management du projet et de la gouvernance du projet</w:t>
      </w:r>
    </w:p>
    <w:p w14:paraId="6C198514" w14:textId="77777777" w:rsidR="00664F96" w:rsidRPr="00664F96" w:rsidRDefault="00664F96" w:rsidP="006A33D2">
      <w:pPr>
        <w:jc w:val="both"/>
        <w:rPr>
          <w:color w:val="auto"/>
          <w:szCs w:val="20"/>
        </w:rPr>
      </w:pPr>
    </w:p>
    <w:p w14:paraId="2A13521E" w14:textId="49D2A119" w:rsidR="00664F96" w:rsidRPr="00664F96" w:rsidRDefault="00664F96" w:rsidP="00B93836">
      <w:pPr>
        <w:pStyle w:val="Paragraphedeliste"/>
        <w:numPr>
          <w:ilvl w:val="0"/>
          <w:numId w:val="9"/>
        </w:numPr>
        <w:suppressLineNumbers w:val="0"/>
        <w:suppressAutoHyphens w:val="0"/>
        <w:jc w:val="both"/>
        <w:rPr>
          <w:b/>
          <w:color w:val="auto"/>
          <w:szCs w:val="20"/>
        </w:rPr>
      </w:pPr>
      <w:r w:rsidRPr="00664F96">
        <w:rPr>
          <w:b/>
          <w:color w:val="auto"/>
          <w:szCs w:val="20"/>
        </w:rPr>
        <w:t xml:space="preserve">Qualité </w:t>
      </w:r>
      <w:r w:rsidR="004557D8">
        <w:rPr>
          <w:b/>
          <w:color w:val="auto"/>
          <w:szCs w:val="20"/>
        </w:rPr>
        <w:t xml:space="preserve">de l’équipe et moyens dédiés </w:t>
      </w:r>
      <w:r w:rsidR="00362CF8">
        <w:rPr>
          <w:b/>
          <w:color w:val="auto"/>
          <w:szCs w:val="20"/>
        </w:rPr>
        <w:t xml:space="preserve">à la réalisation </w:t>
      </w:r>
      <w:r w:rsidR="004557D8">
        <w:rPr>
          <w:b/>
          <w:color w:val="auto"/>
          <w:szCs w:val="20"/>
        </w:rPr>
        <w:t>du projet</w:t>
      </w:r>
    </w:p>
    <w:p w14:paraId="7CFF4C8E" w14:textId="5CEB2BB1" w:rsidR="00664F96" w:rsidRPr="007643FA" w:rsidRDefault="00664F96" w:rsidP="00B93836">
      <w:pPr>
        <w:pStyle w:val="Paragraphedeliste"/>
        <w:numPr>
          <w:ilvl w:val="0"/>
          <w:numId w:val="13"/>
        </w:numPr>
        <w:suppressLineNumbers w:val="0"/>
        <w:suppressAutoHyphens w:val="0"/>
        <w:jc w:val="both"/>
        <w:rPr>
          <w:color w:val="auto"/>
          <w:szCs w:val="20"/>
        </w:rPr>
      </w:pPr>
      <w:r w:rsidRPr="007643FA">
        <w:rPr>
          <w:color w:val="auto"/>
          <w:szCs w:val="20"/>
        </w:rPr>
        <w:t xml:space="preserve">Adéquation entre </w:t>
      </w:r>
      <w:r w:rsidR="004557D8" w:rsidRPr="007643FA">
        <w:rPr>
          <w:color w:val="auto"/>
          <w:szCs w:val="20"/>
        </w:rPr>
        <w:t>l’équipe impliquée dans le projet et les objectifs du projet</w:t>
      </w:r>
    </w:p>
    <w:p w14:paraId="6928DC4B" w14:textId="29E09A54" w:rsidR="00664F96" w:rsidRDefault="004557D8" w:rsidP="00B93836">
      <w:pPr>
        <w:pStyle w:val="Paragraphedeliste"/>
        <w:numPr>
          <w:ilvl w:val="0"/>
          <w:numId w:val="13"/>
        </w:numPr>
        <w:suppressLineNumbers w:val="0"/>
        <w:suppressAutoHyphens w:val="0"/>
        <w:jc w:val="both"/>
        <w:rPr>
          <w:color w:val="auto"/>
          <w:szCs w:val="20"/>
        </w:rPr>
      </w:pPr>
      <w:r w:rsidRPr="007643FA">
        <w:rPr>
          <w:color w:val="auto"/>
          <w:szCs w:val="20"/>
        </w:rPr>
        <w:t>Justification d’un temps suffisant pour le pilotage du projet</w:t>
      </w:r>
      <w:r w:rsidR="00D15AAA">
        <w:rPr>
          <w:color w:val="auto"/>
          <w:szCs w:val="20"/>
        </w:rPr>
        <w:t xml:space="preserve"> notamment pour la collectivité lorsqu’elle ne porte pas le projet mais qu’elle y est associée</w:t>
      </w:r>
    </w:p>
    <w:p w14:paraId="008B66D3" w14:textId="1AAE8109" w:rsidR="00D11771" w:rsidRPr="004341D7" w:rsidRDefault="00914E6A" w:rsidP="00DA6E4B">
      <w:pPr>
        <w:pStyle w:val="Paragraphedeliste"/>
        <w:numPr>
          <w:ilvl w:val="0"/>
          <w:numId w:val="13"/>
        </w:numPr>
        <w:suppressLineNumbers w:val="0"/>
        <w:suppressAutoHyphens w:val="0"/>
        <w:spacing w:after="200" w:line="276" w:lineRule="auto"/>
        <w:jc w:val="both"/>
        <w:rPr>
          <w:rFonts w:eastAsiaTheme="minorHAnsi" w:cs="Arial"/>
          <w:color w:val="auto"/>
          <w:szCs w:val="20"/>
          <w:lang w:eastAsia="en-US"/>
        </w:rPr>
      </w:pPr>
      <w:r w:rsidRPr="004341D7">
        <w:rPr>
          <w:color w:val="auto"/>
          <w:szCs w:val="20"/>
        </w:rPr>
        <w:t>Adéquation entre le budget, la durée prévue et les objectifs du projet</w:t>
      </w:r>
    </w:p>
    <w:p w14:paraId="4E812FAD" w14:textId="77777777" w:rsidR="00664F96" w:rsidRDefault="00664F96" w:rsidP="006A33D2">
      <w:pPr>
        <w:suppressLineNumbers w:val="0"/>
        <w:suppressAutoHyphens w:val="0"/>
        <w:ind w:left="1440" w:hanging="360"/>
        <w:jc w:val="both"/>
        <w:rPr>
          <w:rFonts w:eastAsiaTheme="minorHAnsi" w:cs="Arial"/>
          <w:color w:val="auto"/>
          <w:szCs w:val="20"/>
          <w:lang w:eastAsia="en-US"/>
        </w:rPr>
      </w:pPr>
    </w:p>
    <w:p w14:paraId="4F5F51A1" w14:textId="5E7BA194" w:rsidR="00B252C1" w:rsidRDefault="00B252C1" w:rsidP="006A33D2">
      <w:pPr>
        <w:suppressLineNumbers w:val="0"/>
        <w:suppressAutoHyphens w:val="0"/>
        <w:ind w:left="1440" w:hanging="360"/>
        <w:jc w:val="both"/>
        <w:rPr>
          <w:rFonts w:eastAsiaTheme="minorHAnsi" w:cs="Arial"/>
          <w:color w:val="auto"/>
          <w:szCs w:val="20"/>
          <w:lang w:eastAsia="en-US"/>
        </w:rPr>
      </w:pPr>
    </w:p>
    <w:p w14:paraId="00048492" w14:textId="3234C659" w:rsidR="00C03202" w:rsidRPr="00BE010E" w:rsidRDefault="00C03202" w:rsidP="003B576E">
      <w:pPr>
        <w:pStyle w:val="Paragraphedeliste"/>
        <w:numPr>
          <w:ilvl w:val="2"/>
          <w:numId w:val="43"/>
        </w:numPr>
        <w:jc w:val="both"/>
        <w:outlineLvl w:val="2"/>
        <w:rPr>
          <w:rFonts w:cs="Arial"/>
          <w:b/>
          <w:bCs/>
          <w:color w:val="auto"/>
          <w:sz w:val="24"/>
          <w:szCs w:val="24"/>
          <w:lang w:eastAsia="en-US"/>
        </w:rPr>
      </w:pPr>
      <w:bookmarkStart w:id="155" w:name="_Toc156293150"/>
      <w:r w:rsidRPr="1BD7FB8D">
        <w:rPr>
          <w:rFonts w:cs="Arial"/>
          <w:b/>
          <w:bCs/>
          <w:color w:val="auto"/>
          <w:sz w:val="24"/>
          <w:szCs w:val="24"/>
          <w:lang w:eastAsia="en-US"/>
        </w:rPr>
        <w:t>Décision de financement et date de prise en compte des dépenses</w:t>
      </w:r>
      <w:bookmarkEnd w:id="155"/>
    </w:p>
    <w:p w14:paraId="485E8A2A" w14:textId="77777777" w:rsidR="00C03202" w:rsidRDefault="00C03202" w:rsidP="006A33D2">
      <w:pPr>
        <w:jc w:val="both"/>
        <w:rPr>
          <w:rFonts w:eastAsiaTheme="minorHAnsi" w:cs="Arial"/>
          <w:color w:val="auto"/>
          <w:szCs w:val="20"/>
          <w:lang w:eastAsia="en-US"/>
        </w:rPr>
      </w:pPr>
    </w:p>
    <w:p w14:paraId="6DE73EC7" w14:textId="77777777" w:rsidR="00C03202" w:rsidRPr="00C03202" w:rsidRDefault="00C03202" w:rsidP="006A33D2">
      <w:pPr>
        <w:jc w:val="both"/>
        <w:rPr>
          <w:rFonts w:cs="Arial"/>
          <w:color w:val="auto"/>
          <w:szCs w:val="20"/>
        </w:rPr>
      </w:pPr>
      <w:r w:rsidRPr="00C03202">
        <w:rPr>
          <w:rFonts w:cs="Arial"/>
          <w:color w:val="auto"/>
          <w:szCs w:val="20"/>
        </w:rPr>
        <w:t>La qualité technique des propositions finales détaillées sera examinée par un comité d’évaluation composé d’ingénieurs de l’ADEME, secondé au besoin d’experts externes choisis selon leurs compétences et l’absence de conflit d’intérêt au regard du projet ou des porteurs du projet. Ce comité d’évaluation et les experts externes seront soumis à des exigences de confidentialité. Les propositions seront classées en trois catégories :</w:t>
      </w:r>
    </w:p>
    <w:p w14:paraId="11029685" w14:textId="77777777" w:rsidR="00482DF2" w:rsidRPr="00482DF2" w:rsidRDefault="00482DF2" w:rsidP="00482DF2">
      <w:pPr>
        <w:numPr>
          <w:ilvl w:val="0"/>
          <w:numId w:val="32"/>
        </w:numPr>
        <w:jc w:val="both"/>
        <w:rPr>
          <w:rFonts w:cs="Arial"/>
          <w:color w:val="auto"/>
          <w:szCs w:val="20"/>
        </w:rPr>
      </w:pPr>
      <w:r w:rsidRPr="00482DF2">
        <w:rPr>
          <w:rFonts w:cs="Arial"/>
          <w:b/>
          <w:bCs/>
          <w:color w:val="auto"/>
          <w:szCs w:val="20"/>
        </w:rPr>
        <w:t>A : Avis favorable</w:t>
      </w:r>
      <w:r w:rsidRPr="00482DF2">
        <w:rPr>
          <w:rFonts w:cs="Arial"/>
          <w:color w:val="auto"/>
          <w:szCs w:val="20"/>
        </w:rPr>
        <w:t xml:space="preserve"> (projet acceptable en l’état ou avec modifications mineures)</w:t>
      </w:r>
    </w:p>
    <w:p w14:paraId="2B55372C" w14:textId="3CB67669" w:rsidR="00482DF2" w:rsidRPr="00482DF2" w:rsidRDefault="00482DF2" w:rsidP="00482DF2">
      <w:pPr>
        <w:numPr>
          <w:ilvl w:val="0"/>
          <w:numId w:val="32"/>
        </w:numPr>
        <w:jc w:val="both"/>
        <w:rPr>
          <w:rFonts w:cs="Arial"/>
          <w:color w:val="auto"/>
          <w:szCs w:val="20"/>
        </w:rPr>
      </w:pPr>
      <w:r w:rsidRPr="00482DF2">
        <w:rPr>
          <w:rFonts w:cs="Arial"/>
          <w:b/>
          <w:bCs/>
          <w:color w:val="auto"/>
          <w:szCs w:val="20"/>
        </w:rPr>
        <w:t>B : Avec réserves</w:t>
      </w:r>
      <w:r w:rsidRPr="00482DF2">
        <w:rPr>
          <w:rFonts w:cs="Arial"/>
          <w:color w:val="auto"/>
          <w:szCs w:val="20"/>
        </w:rPr>
        <w:t xml:space="preserve"> (projet acceptable moyennant modifications substantielles)  </w:t>
      </w:r>
    </w:p>
    <w:p w14:paraId="7F325811" w14:textId="77777777" w:rsidR="00482DF2" w:rsidRPr="00482DF2" w:rsidRDefault="00482DF2" w:rsidP="00482DF2">
      <w:pPr>
        <w:numPr>
          <w:ilvl w:val="0"/>
          <w:numId w:val="32"/>
        </w:numPr>
        <w:jc w:val="both"/>
        <w:rPr>
          <w:rFonts w:cs="Arial"/>
          <w:color w:val="auto"/>
          <w:szCs w:val="20"/>
        </w:rPr>
      </w:pPr>
      <w:r w:rsidRPr="00482DF2">
        <w:rPr>
          <w:rFonts w:cs="Arial"/>
          <w:b/>
          <w:bCs/>
          <w:color w:val="auto"/>
          <w:szCs w:val="20"/>
        </w:rPr>
        <w:t>C : Avis non favorable</w:t>
      </w:r>
      <w:r w:rsidRPr="00482DF2">
        <w:rPr>
          <w:rFonts w:cs="Arial"/>
          <w:color w:val="auto"/>
          <w:szCs w:val="20"/>
        </w:rPr>
        <w:t xml:space="preserve"> (projet de qualité insuffisante ou ne répondant pas aux attentes de l’AAP)</w:t>
      </w:r>
    </w:p>
    <w:p w14:paraId="694FD0CD" w14:textId="77777777" w:rsidR="007A00CB" w:rsidRDefault="007A00CB" w:rsidP="006A33D2">
      <w:pPr>
        <w:jc w:val="both"/>
        <w:rPr>
          <w:rFonts w:cs="Arial"/>
          <w:color w:val="auto"/>
          <w:szCs w:val="20"/>
        </w:rPr>
      </w:pPr>
    </w:p>
    <w:p w14:paraId="0691C3CD" w14:textId="79EBE226" w:rsidR="00C03202" w:rsidRDefault="00C03202" w:rsidP="006A33D2">
      <w:pPr>
        <w:jc w:val="both"/>
        <w:rPr>
          <w:rFonts w:cs="Arial"/>
          <w:color w:val="auto"/>
          <w:szCs w:val="20"/>
        </w:rPr>
      </w:pPr>
      <w:r w:rsidRPr="00C03202">
        <w:rPr>
          <w:rFonts w:cs="Arial"/>
          <w:color w:val="auto"/>
          <w:szCs w:val="20"/>
        </w:rPr>
        <w:t>L’ADEME se réserve la possibilité de demander aux porteurs de projets des modifications du projet final si le comité d’expertise a formulé des recommandations conditionnant l’octroi de l’aide financière. La décision de financement sera fondée sur la proposition du comité d’évaluation et le budget disponible. A l’issue des comités de sélection, l’ADEME informera les demandeurs des raisons ayant entraîné le rejet de la proposition.</w:t>
      </w:r>
    </w:p>
    <w:p w14:paraId="2111523C" w14:textId="77777777" w:rsidR="00F95D5A" w:rsidRDefault="00F95D5A" w:rsidP="006A33D2">
      <w:pPr>
        <w:jc w:val="both"/>
        <w:rPr>
          <w:rFonts w:cs="Arial"/>
          <w:color w:val="auto"/>
          <w:szCs w:val="20"/>
        </w:rPr>
      </w:pPr>
    </w:p>
    <w:p w14:paraId="308C9B91" w14:textId="22D8B23A" w:rsidR="00F95D5A" w:rsidRPr="00C03202" w:rsidRDefault="00F95D5A" w:rsidP="006A33D2">
      <w:pPr>
        <w:jc w:val="both"/>
        <w:rPr>
          <w:rFonts w:cs="Arial"/>
          <w:color w:val="auto"/>
          <w:szCs w:val="20"/>
        </w:rPr>
      </w:pPr>
      <w:r w:rsidRPr="00F95D5A">
        <w:rPr>
          <w:rFonts w:cs="Arial"/>
          <w:color w:val="auto"/>
          <w:szCs w:val="20"/>
        </w:rPr>
        <w:t>Une phase de discussion / négociation</w:t>
      </w:r>
      <w:r w:rsidR="00F176D0">
        <w:rPr>
          <w:rFonts w:cs="Arial"/>
          <w:color w:val="auto"/>
          <w:szCs w:val="20"/>
        </w:rPr>
        <w:t>s</w:t>
      </w:r>
      <w:r w:rsidRPr="00F95D5A">
        <w:rPr>
          <w:rFonts w:cs="Arial"/>
          <w:color w:val="auto"/>
          <w:szCs w:val="20"/>
        </w:rPr>
        <w:t xml:space="preserve"> pourra être engagée avec les porteurs de projets sélectionnés en vue de la finalisation de l’instruction et du montage de la convention d’aide. Ces échanges porteront sur la prise en compte des recommandations formulées par les comités </w:t>
      </w:r>
      <w:r w:rsidR="00A469FA">
        <w:rPr>
          <w:rFonts w:cs="Arial"/>
          <w:color w:val="auto"/>
          <w:szCs w:val="20"/>
        </w:rPr>
        <w:t>d’AACT-AIR</w:t>
      </w:r>
      <w:r w:rsidRPr="00F95D5A">
        <w:rPr>
          <w:rFonts w:cs="Arial"/>
          <w:color w:val="auto"/>
          <w:szCs w:val="20"/>
        </w:rPr>
        <w:t>, sur la révision, si nécessaire, du programme de travail et du budget</w:t>
      </w:r>
      <w:r w:rsidR="006762E5">
        <w:rPr>
          <w:rFonts w:cs="Arial"/>
          <w:color w:val="auto"/>
          <w:szCs w:val="20"/>
        </w:rPr>
        <w:t xml:space="preserve"> </w:t>
      </w:r>
      <w:r w:rsidRPr="00F95D5A">
        <w:rPr>
          <w:rFonts w:cs="Arial"/>
          <w:color w:val="auto"/>
          <w:szCs w:val="20"/>
        </w:rPr>
        <w:t>et sur le financement du projet (taux d’aide accordé)</w:t>
      </w:r>
      <w:r w:rsidR="00A469FA">
        <w:rPr>
          <w:rFonts w:cs="Arial"/>
          <w:color w:val="auto"/>
          <w:szCs w:val="20"/>
        </w:rPr>
        <w:t>.</w:t>
      </w:r>
    </w:p>
    <w:p w14:paraId="1D38E65D" w14:textId="77777777" w:rsidR="00C03202" w:rsidRPr="00C03202" w:rsidRDefault="00C03202" w:rsidP="006A33D2">
      <w:pPr>
        <w:jc w:val="both"/>
        <w:rPr>
          <w:color w:val="auto"/>
          <w:szCs w:val="20"/>
          <w:u w:val="single"/>
        </w:rPr>
      </w:pPr>
    </w:p>
    <w:p w14:paraId="2AEA4BB6" w14:textId="77777777" w:rsidR="00C03202" w:rsidRPr="00C03202" w:rsidRDefault="00C03202" w:rsidP="006A33D2">
      <w:pPr>
        <w:jc w:val="both"/>
        <w:rPr>
          <w:color w:val="auto"/>
          <w:szCs w:val="20"/>
          <w:u w:val="single"/>
        </w:rPr>
      </w:pPr>
      <w:r w:rsidRPr="00C03202">
        <w:rPr>
          <w:color w:val="auto"/>
          <w:szCs w:val="20"/>
          <w:u w:val="single"/>
        </w:rPr>
        <w:t>Date de prise en compte des dépenses, sous réserve de l’instruction du dossier :</w:t>
      </w:r>
    </w:p>
    <w:p w14:paraId="79675B5B" w14:textId="3F5DB4F9" w:rsidR="00C03202" w:rsidRPr="00C03202" w:rsidRDefault="00C03202" w:rsidP="006A33D2">
      <w:pPr>
        <w:jc w:val="both"/>
        <w:rPr>
          <w:color w:val="auto"/>
          <w:szCs w:val="20"/>
        </w:rPr>
      </w:pPr>
      <w:r w:rsidRPr="00063FCF">
        <w:rPr>
          <w:color w:val="auto"/>
          <w:szCs w:val="20"/>
        </w:rPr>
        <w:t xml:space="preserve">Conformément à l’article </w:t>
      </w:r>
      <w:r w:rsidR="00063FCF" w:rsidRPr="00063FCF">
        <w:rPr>
          <w:color w:val="auto"/>
          <w:szCs w:val="20"/>
        </w:rPr>
        <w:t>8</w:t>
      </w:r>
      <w:r w:rsidRPr="00063FCF">
        <w:rPr>
          <w:color w:val="auto"/>
          <w:szCs w:val="20"/>
        </w:rPr>
        <w:t xml:space="preserve"> des règles générales d’attribution et de versement des aides financières de l’ADEME, la demande d’aide doit être déposée avant tout commencement de réalisation de l’opération aidée. </w:t>
      </w:r>
    </w:p>
    <w:p w14:paraId="0D28B4E3" w14:textId="77777777" w:rsidR="00C03202" w:rsidRPr="00C03202" w:rsidRDefault="00C03202" w:rsidP="006A33D2">
      <w:pPr>
        <w:jc w:val="both"/>
        <w:rPr>
          <w:color w:val="auto"/>
          <w:szCs w:val="20"/>
        </w:rPr>
      </w:pPr>
    </w:p>
    <w:p w14:paraId="6DB021A2" w14:textId="17DA6393" w:rsidR="00C03202" w:rsidRPr="00594489" w:rsidRDefault="00C03202" w:rsidP="006A33D2">
      <w:pPr>
        <w:jc w:val="both"/>
        <w:rPr>
          <w:b/>
          <w:color w:val="auto"/>
          <w:szCs w:val="20"/>
        </w:rPr>
      </w:pPr>
      <w:r w:rsidRPr="00C03202">
        <w:rPr>
          <w:color w:val="auto"/>
          <w:szCs w:val="20"/>
        </w:rPr>
        <w:t xml:space="preserve">Aucun paiement intermédiaire ne sera proposé pour les projets dont la durée est inférieure à 18 mois. </w:t>
      </w:r>
      <w:r w:rsidR="00163105">
        <w:rPr>
          <w:color w:val="auto"/>
          <w:szCs w:val="20"/>
        </w:rPr>
        <w:t>Au-delà un seul paiement intermédiaire pourra être réalisé.</w:t>
      </w:r>
    </w:p>
    <w:p w14:paraId="05B276C6" w14:textId="25FBAE8E" w:rsidR="00B619B9" w:rsidRDefault="00B619B9" w:rsidP="006A33D2">
      <w:pPr>
        <w:jc w:val="both"/>
        <w:rPr>
          <w:color w:val="auto"/>
          <w:szCs w:val="20"/>
        </w:rPr>
      </w:pPr>
    </w:p>
    <w:p w14:paraId="436439AE" w14:textId="302ACFA0" w:rsidR="00B619B9" w:rsidRPr="00C03202" w:rsidRDefault="00B619B9" w:rsidP="006A33D2">
      <w:pPr>
        <w:jc w:val="both"/>
        <w:rPr>
          <w:color w:val="auto"/>
          <w:szCs w:val="20"/>
        </w:rPr>
      </w:pPr>
      <w:r>
        <w:rPr>
          <w:color w:val="auto"/>
          <w:szCs w:val="20"/>
        </w:rPr>
        <w:t xml:space="preserve">Les candidats dont le projet ne débuterait qu’en </w:t>
      </w:r>
      <w:r w:rsidR="0082646A">
        <w:rPr>
          <w:color w:val="auto"/>
          <w:szCs w:val="20"/>
        </w:rPr>
        <w:t xml:space="preserve">2025 </w:t>
      </w:r>
      <w:r>
        <w:rPr>
          <w:color w:val="auto"/>
          <w:szCs w:val="20"/>
        </w:rPr>
        <w:t xml:space="preserve">sont invités à clairement le mentionner dans leur dossier de candidature. Si le projet est déclaré lauréat, l’ADEME se réserve la possibilité de contractualiser en </w:t>
      </w:r>
      <w:r w:rsidR="0082646A">
        <w:rPr>
          <w:color w:val="auto"/>
          <w:szCs w:val="20"/>
        </w:rPr>
        <w:t xml:space="preserve">2025 </w:t>
      </w:r>
      <w:r>
        <w:rPr>
          <w:color w:val="auto"/>
          <w:szCs w:val="20"/>
        </w:rPr>
        <w:t>(sous réserve des ressources budgétaires).</w:t>
      </w:r>
    </w:p>
    <w:p w14:paraId="19073466" w14:textId="77777777" w:rsidR="00C03202" w:rsidRDefault="00C03202" w:rsidP="006A33D2">
      <w:pPr>
        <w:jc w:val="both"/>
        <w:rPr>
          <w:rFonts w:eastAsiaTheme="minorHAnsi" w:cs="Arial"/>
          <w:color w:val="auto"/>
          <w:szCs w:val="20"/>
          <w:lang w:eastAsia="en-US"/>
        </w:rPr>
      </w:pPr>
    </w:p>
    <w:p w14:paraId="4471D9F0" w14:textId="77777777" w:rsidR="00C03202" w:rsidRDefault="00C03202" w:rsidP="006A33D2">
      <w:pPr>
        <w:jc w:val="both"/>
        <w:rPr>
          <w:rFonts w:eastAsiaTheme="minorHAnsi" w:cs="Arial"/>
          <w:color w:val="auto"/>
          <w:szCs w:val="20"/>
          <w:lang w:eastAsia="en-US"/>
        </w:rPr>
      </w:pPr>
    </w:p>
    <w:p w14:paraId="5EC29E75" w14:textId="77777777" w:rsidR="00D07FB6" w:rsidRPr="00BE010E" w:rsidRDefault="00D07FB6" w:rsidP="003B576E">
      <w:pPr>
        <w:pStyle w:val="Paragraphedeliste"/>
        <w:numPr>
          <w:ilvl w:val="2"/>
          <w:numId w:val="43"/>
        </w:numPr>
        <w:jc w:val="both"/>
        <w:outlineLvl w:val="2"/>
        <w:rPr>
          <w:rFonts w:cs="Arial"/>
          <w:b/>
          <w:bCs/>
          <w:color w:val="auto"/>
          <w:sz w:val="24"/>
          <w:szCs w:val="24"/>
          <w:lang w:eastAsia="en-US"/>
        </w:rPr>
      </w:pPr>
      <w:bookmarkStart w:id="156" w:name="_Toc156293151"/>
      <w:r w:rsidRPr="1BD7FB8D">
        <w:rPr>
          <w:rFonts w:cs="Arial"/>
          <w:b/>
          <w:bCs/>
          <w:color w:val="auto"/>
          <w:sz w:val="24"/>
          <w:szCs w:val="24"/>
          <w:lang w:eastAsia="en-US"/>
        </w:rPr>
        <w:t>Confidentialité des résultats</w:t>
      </w:r>
      <w:bookmarkEnd w:id="156"/>
    </w:p>
    <w:p w14:paraId="6B45D946" w14:textId="77777777" w:rsidR="00D07FB6" w:rsidRDefault="00D07FB6" w:rsidP="006A33D2">
      <w:pPr>
        <w:jc w:val="both"/>
        <w:rPr>
          <w:rFonts w:eastAsiaTheme="minorHAnsi" w:cs="Arial"/>
          <w:color w:val="auto"/>
          <w:szCs w:val="20"/>
          <w:lang w:eastAsia="en-US"/>
        </w:rPr>
      </w:pPr>
    </w:p>
    <w:p w14:paraId="704FB74D" w14:textId="4BBE8A20" w:rsidR="007643FA" w:rsidRDefault="007643FA" w:rsidP="006A33D2">
      <w:pPr>
        <w:jc w:val="both"/>
        <w:rPr>
          <w:szCs w:val="20"/>
        </w:rPr>
      </w:pPr>
      <w:r w:rsidRPr="00063FCF">
        <w:rPr>
          <w:szCs w:val="20"/>
        </w:rPr>
        <w:t>Conformément à l’article 3-1 des règles générales d’attribution et de versement des aides financières de l’ADEME,</w:t>
      </w:r>
      <w:r>
        <w:rPr>
          <w:szCs w:val="20"/>
        </w:rPr>
        <w:t xml:space="preserve"> tous les documents et toute autre information appartenant au bénéficiaire et communiqués à l’ADEME sur quelque support que ce soit ainsi que les résultats obtenus en application de l’exécution de l’opération, sont considérés comme non confidentiels. Le bénéficiaire autorise l’ADEME à publier et à rendre publics, en mentionnant leur origine, les résultats et enseignements tirés de l’opération aidée.</w:t>
      </w:r>
    </w:p>
    <w:p w14:paraId="5FE4709B" w14:textId="77777777" w:rsidR="007643FA" w:rsidRDefault="007643FA" w:rsidP="006A33D2">
      <w:pPr>
        <w:jc w:val="both"/>
        <w:rPr>
          <w:szCs w:val="20"/>
        </w:rPr>
      </w:pPr>
    </w:p>
    <w:p w14:paraId="320CDB13" w14:textId="5C4D9C85" w:rsidR="007643FA" w:rsidRDefault="007643FA" w:rsidP="006A33D2">
      <w:pPr>
        <w:jc w:val="both"/>
        <w:rPr>
          <w:szCs w:val="20"/>
        </w:rPr>
      </w:pPr>
    </w:p>
    <w:p w14:paraId="04317864" w14:textId="77777777" w:rsidR="007643FA" w:rsidRPr="001D2FCF" w:rsidRDefault="007643FA" w:rsidP="003B576E">
      <w:pPr>
        <w:pStyle w:val="Paragraphedeliste"/>
        <w:numPr>
          <w:ilvl w:val="1"/>
          <w:numId w:val="43"/>
        </w:numPr>
        <w:jc w:val="both"/>
        <w:outlineLvl w:val="1"/>
        <w:rPr>
          <w:rFonts w:cs="Arial"/>
          <w:b/>
          <w:bCs/>
          <w:color w:val="00ADB5"/>
          <w:sz w:val="28"/>
          <w:szCs w:val="28"/>
          <w:lang w:eastAsia="en-US"/>
        </w:rPr>
      </w:pPr>
      <w:bookmarkStart w:id="157" w:name="_Toc156293152"/>
      <w:r w:rsidRPr="1BD7FB8D">
        <w:rPr>
          <w:rFonts w:cs="Arial"/>
          <w:b/>
          <w:bCs/>
          <w:color w:val="00ADB5"/>
          <w:sz w:val="28"/>
          <w:szCs w:val="28"/>
          <w:lang w:eastAsia="en-US"/>
        </w:rPr>
        <w:t>Engagements à tenir par les lauréats</w:t>
      </w:r>
      <w:bookmarkEnd w:id="157"/>
    </w:p>
    <w:p w14:paraId="78E4513E" w14:textId="77777777" w:rsidR="007643FA" w:rsidRDefault="007643FA" w:rsidP="007643FA">
      <w:pPr>
        <w:jc w:val="both"/>
        <w:rPr>
          <w:rFonts w:eastAsiaTheme="minorHAnsi" w:cs="Arial"/>
          <w:color w:val="auto"/>
          <w:szCs w:val="20"/>
          <w:lang w:eastAsia="en-US"/>
        </w:rPr>
      </w:pPr>
    </w:p>
    <w:p w14:paraId="6A0DAB36" w14:textId="77777777" w:rsidR="007643FA" w:rsidRDefault="007643FA" w:rsidP="007643FA">
      <w:pPr>
        <w:jc w:val="both"/>
        <w:rPr>
          <w:rFonts w:cs="Arial"/>
          <w:color w:val="000000" w:themeColor="text1"/>
          <w:szCs w:val="20"/>
        </w:rPr>
      </w:pPr>
      <w:r>
        <w:rPr>
          <w:rFonts w:cs="Arial"/>
          <w:color w:val="000000" w:themeColor="text1"/>
          <w:szCs w:val="20"/>
        </w:rPr>
        <w:t>L</w:t>
      </w:r>
      <w:r w:rsidRPr="009E1259">
        <w:rPr>
          <w:rFonts w:cs="Arial"/>
          <w:color w:val="000000" w:themeColor="text1"/>
          <w:szCs w:val="20"/>
        </w:rPr>
        <w:t xml:space="preserve">es lauréats </w:t>
      </w:r>
      <w:r>
        <w:rPr>
          <w:rFonts w:cs="Arial"/>
          <w:color w:val="000000" w:themeColor="text1"/>
          <w:szCs w:val="20"/>
        </w:rPr>
        <w:t xml:space="preserve">peuvent être enjoints à </w:t>
      </w:r>
      <w:r w:rsidRPr="009E1259">
        <w:rPr>
          <w:rFonts w:cs="Arial"/>
          <w:color w:val="000000" w:themeColor="text1"/>
          <w:szCs w:val="20"/>
        </w:rPr>
        <w:t>participer à un séminaire de lancement organisé par l’ADEME pour présenter les projets retenus dans le cadre de l’appel à projet</w:t>
      </w:r>
      <w:r>
        <w:rPr>
          <w:rFonts w:cs="Arial"/>
          <w:color w:val="000000" w:themeColor="text1"/>
          <w:szCs w:val="20"/>
        </w:rPr>
        <w:t>s</w:t>
      </w:r>
      <w:r w:rsidRPr="009E1259">
        <w:rPr>
          <w:rFonts w:cs="Arial"/>
          <w:color w:val="000000" w:themeColor="text1"/>
          <w:szCs w:val="20"/>
        </w:rPr>
        <w:t xml:space="preserve"> AACT-AIR. </w:t>
      </w:r>
      <w:r>
        <w:rPr>
          <w:rFonts w:cs="Arial"/>
          <w:color w:val="000000" w:themeColor="text1"/>
          <w:szCs w:val="20"/>
        </w:rPr>
        <w:t>Ils doivent également prévoir une</w:t>
      </w:r>
      <w:r w:rsidRPr="009E1259">
        <w:rPr>
          <w:rFonts w:cs="Arial"/>
          <w:color w:val="000000" w:themeColor="text1"/>
          <w:szCs w:val="20"/>
        </w:rPr>
        <w:t xml:space="preserve"> participation à un</w:t>
      </w:r>
      <w:r>
        <w:rPr>
          <w:rFonts w:cs="Arial"/>
          <w:color w:val="000000" w:themeColor="text1"/>
          <w:szCs w:val="20"/>
        </w:rPr>
        <w:t xml:space="preserve"> éventuel</w:t>
      </w:r>
      <w:r w:rsidRPr="009E1259">
        <w:rPr>
          <w:rFonts w:cs="Arial"/>
          <w:color w:val="000000" w:themeColor="text1"/>
          <w:szCs w:val="20"/>
        </w:rPr>
        <w:t xml:space="preserve"> séminaire mi-parcours ainsi qu’à un </w:t>
      </w:r>
      <w:r>
        <w:rPr>
          <w:rFonts w:cs="Arial"/>
          <w:color w:val="000000" w:themeColor="text1"/>
          <w:szCs w:val="20"/>
        </w:rPr>
        <w:t xml:space="preserve">éventuel </w:t>
      </w:r>
      <w:r w:rsidRPr="009E1259">
        <w:rPr>
          <w:rFonts w:cs="Arial"/>
          <w:color w:val="000000" w:themeColor="text1"/>
          <w:szCs w:val="20"/>
        </w:rPr>
        <w:t>séminaire de restitution deux ans plus tard.</w:t>
      </w:r>
    </w:p>
    <w:p w14:paraId="296E21D7" w14:textId="77777777" w:rsidR="007643FA" w:rsidRDefault="007643FA" w:rsidP="007643FA">
      <w:pPr>
        <w:jc w:val="both"/>
        <w:rPr>
          <w:rFonts w:cs="Arial"/>
          <w:color w:val="000000" w:themeColor="text1"/>
          <w:szCs w:val="20"/>
        </w:rPr>
      </w:pPr>
    </w:p>
    <w:p w14:paraId="01150C2D" w14:textId="2B053CC3" w:rsidR="007643FA" w:rsidRDefault="007643FA" w:rsidP="007643FA">
      <w:pPr>
        <w:jc w:val="both"/>
        <w:rPr>
          <w:rFonts w:cs="Arial"/>
          <w:color w:val="000000" w:themeColor="text1"/>
          <w:szCs w:val="20"/>
        </w:rPr>
      </w:pPr>
      <w:r>
        <w:rPr>
          <w:rFonts w:cs="Arial"/>
          <w:color w:val="000000" w:themeColor="text1"/>
          <w:szCs w:val="20"/>
        </w:rPr>
        <w:t xml:space="preserve">Un comité de </w:t>
      </w:r>
      <w:r w:rsidR="00F05C12">
        <w:rPr>
          <w:rFonts w:cs="Arial"/>
          <w:color w:val="000000" w:themeColor="text1"/>
          <w:szCs w:val="20"/>
        </w:rPr>
        <w:t xml:space="preserve">suivi </w:t>
      </w:r>
      <w:r>
        <w:rPr>
          <w:rFonts w:cs="Arial"/>
          <w:color w:val="000000" w:themeColor="text1"/>
          <w:szCs w:val="20"/>
        </w:rPr>
        <w:t>devra être mis en place et devra inclure l’ADEME.</w:t>
      </w:r>
    </w:p>
    <w:p w14:paraId="1F80D060" w14:textId="77777777" w:rsidR="007643FA" w:rsidRDefault="007643FA" w:rsidP="007643FA">
      <w:pPr>
        <w:jc w:val="both"/>
        <w:rPr>
          <w:rFonts w:cs="Arial"/>
          <w:color w:val="000000" w:themeColor="text1"/>
          <w:szCs w:val="20"/>
        </w:rPr>
      </w:pPr>
    </w:p>
    <w:p w14:paraId="2BC6A4EE" w14:textId="77777777" w:rsidR="007643FA" w:rsidRPr="001D2FCF" w:rsidRDefault="007643FA" w:rsidP="007643FA">
      <w:pPr>
        <w:spacing w:after="120"/>
        <w:jc w:val="both"/>
        <w:rPr>
          <w:rFonts w:cs="Arial"/>
          <w:b/>
          <w:color w:val="000000" w:themeColor="text1"/>
          <w:szCs w:val="20"/>
        </w:rPr>
      </w:pPr>
      <w:r w:rsidRPr="001D2FCF">
        <w:rPr>
          <w:rFonts w:cs="Arial"/>
          <w:b/>
          <w:color w:val="000000" w:themeColor="text1"/>
          <w:szCs w:val="20"/>
        </w:rPr>
        <w:t xml:space="preserve">Rapport final et annexes </w:t>
      </w:r>
    </w:p>
    <w:p w14:paraId="7EB20A53" w14:textId="77777777" w:rsidR="007643FA" w:rsidRDefault="007643FA" w:rsidP="007643FA">
      <w:pPr>
        <w:spacing w:after="120"/>
        <w:jc w:val="both"/>
        <w:rPr>
          <w:color w:val="auto"/>
        </w:rPr>
      </w:pPr>
      <w:r>
        <w:rPr>
          <w:color w:val="auto"/>
        </w:rPr>
        <w:t xml:space="preserve">Le rapport final </w:t>
      </w:r>
      <w:r w:rsidRPr="00B96018">
        <w:rPr>
          <w:rFonts w:cs="Arial"/>
          <w:color w:val="000000" w:themeColor="text1"/>
        </w:rPr>
        <w:t xml:space="preserve">remis à l’ADEME à l’issue du projet </w:t>
      </w:r>
      <w:r w:rsidRPr="00B96018">
        <w:rPr>
          <w:color w:val="auto"/>
        </w:rPr>
        <w:t>devra contenir</w:t>
      </w:r>
      <w:r>
        <w:rPr>
          <w:color w:val="auto"/>
        </w:rPr>
        <w:t> :</w:t>
      </w:r>
    </w:p>
    <w:p w14:paraId="0F42FBC4" w14:textId="77777777" w:rsidR="007643FA" w:rsidRDefault="007643FA" w:rsidP="00B93836">
      <w:pPr>
        <w:pStyle w:val="Paragraphedeliste"/>
        <w:numPr>
          <w:ilvl w:val="0"/>
          <w:numId w:val="22"/>
        </w:numPr>
        <w:jc w:val="both"/>
        <w:rPr>
          <w:color w:val="auto"/>
        </w:rPr>
      </w:pPr>
      <w:r>
        <w:rPr>
          <w:color w:val="auto"/>
        </w:rPr>
        <w:lastRenderedPageBreak/>
        <w:t>U</w:t>
      </w:r>
      <w:r w:rsidRPr="001D2FCF">
        <w:rPr>
          <w:color w:val="auto"/>
        </w:rPr>
        <w:t>n résumé présentant les objectifs et les résultats du travail</w:t>
      </w:r>
      <w:r>
        <w:rPr>
          <w:color w:val="auto"/>
        </w:rPr>
        <w:t xml:space="preserve"> </w:t>
      </w:r>
      <w:r w:rsidRPr="00882D5D">
        <w:rPr>
          <w:color w:val="auto"/>
        </w:rPr>
        <w:t>(environ 250 mots)</w:t>
      </w:r>
      <w:r w:rsidRPr="001D2FCF">
        <w:rPr>
          <w:color w:val="auto"/>
        </w:rPr>
        <w:t>.</w:t>
      </w:r>
      <w:r>
        <w:rPr>
          <w:color w:val="auto"/>
        </w:rPr>
        <w:t xml:space="preserve"> </w:t>
      </w:r>
    </w:p>
    <w:p w14:paraId="17C155C3" w14:textId="77777777" w:rsidR="007643FA" w:rsidRDefault="007643FA" w:rsidP="00B93836">
      <w:pPr>
        <w:pStyle w:val="Paragraphedeliste"/>
        <w:numPr>
          <w:ilvl w:val="0"/>
          <w:numId w:val="22"/>
        </w:numPr>
        <w:jc w:val="both"/>
        <w:rPr>
          <w:color w:val="auto"/>
        </w:rPr>
      </w:pPr>
      <w:r>
        <w:rPr>
          <w:color w:val="auto"/>
        </w:rPr>
        <w:t>La</w:t>
      </w:r>
      <w:r w:rsidRPr="001D2FCF">
        <w:rPr>
          <w:color w:val="auto"/>
        </w:rPr>
        <w:t xml:space="preserve"> méthodologie et </w:t>
      </w:r>
      <w:r>
        <w:rPr>
          <w:color w:val="auto"/>
        </w:rPr>
        <w:t xml:space="preserve">les </w:t>
      </w:r>
      <w:r w:rsidRPr="001D2FCF">
        <w:rPr>
          <w:color w:val="auto"/>
        </w:rPr>
        <w:t>résultats obtenus, ainsi que leurs implications pratiques</w:t>
      </w:r>
    </w:p>
    <w:p w14:paraId="6F03DF39" w14:textId="77777777" w:rsidR="007643FA" w:rsidRPr="001D2FCF" w:rsidRDefault="007643FA" w:rsidP="00B93836">
      <w:pPr>
        <w:pStyle w:val="Paragraphedeliste"/>
        <w:numPr>
          <w:ilvl w:val="0"/>
          <w:numId w:val="22"/>
        </w:numPr>
        <w:jc w:val="both"/>
        <w:rPr>
          <w:color w:val="auto"/>
        </w:rPr>
      </w:pPr>
      <w:r w:rsidRPr="00882D5D">
        <w:rPr>
          <w:color w:val="auto"/>
        </w:rPr>
        <w:t>Un plan d’actions</w:t>
      </w:r>
      <w:r>
        <w:rPr>
          <w:color w:val="auto"/>
        </w:rPr>
        <w:t xml:space="preserve"> à mettre en œuvre par la collectivité</w:t>
      </w:r>
      <w:r w:rsidRPr="00882D5D">
        <w:rPr>
          <w:color w:val="auto"/>
        </w:rPr>
        <w:t xml:space="preserve"> et une </w:t>
      </w:r>
      <w:r>
        <w:rPr>
          <w:color w:val="auto"/>
        </w:rPr>
        <w:t>estimation</w:t>
      </w:r>
      <w:r w:rsidRPr="00882D5D">
        <w:rPr>
          <w:color w:val="auto"/>
        </w:rPr>
        <w:t xml:space="preserve"> des bénéfices attendus de </w:t>
      </w:r>
      <w:r>
        <w:rPr>
          <w:color w:val="auto"/>
        </w:rPr>
        <w:t>cette</w:t>
      </w:r>
      <w:r w:rsidRPr="00882D5D">
        <w:rPr>
          <w:color w:val="auto"/>
        </w:rPr>
        <w:t xml:space="preserve"> mise en œuvre</w:t>
      </w:r>
      <w:r>
        <w:rPr>
          <w:color w:val="auto"/>
        </w:rPr>
        <w:t xml:space="preserve"> pour la</w:t>
      </w:r>
      <w:r w:rsidRPr="00882D5D">
        <w:rPr>
          <w:color w:val="auto"/>
        </w:rPr>
        <w:t xml:space="preserve"> qualité de l’air </w:t>
      </w:r>
      <w:r>
        <w:rPr>
          <w:color w:val="auto"/>
        </w:rPr>
        <w:t>(émissions, concentrations, etc.)</w:t>
      </w:r>
    </w:p>
    <w:p w14:paraId="02976F31" w14:textId="77777777" w:rsidR="007643FA" w:rsidRDefault="007643FA" w:rsidP="00B93836">
      <w:pPr>
        <w:pStyle w:val="Paragraphedeliste"/>
        <w:numPr>
          <w:ilvl w:val="0"/>
          <w:numId w:val="22"/>
        </w:numPr>
        <w:jc w:val="both"/>
        <w:rPr>
          <w:color w:val="auto"/>
        </w:rPr>
      </w:pPr>
      <w:r>
        <w:rPr>
          <w:color w:val="auto"/>
        </w:rPr>
        <w:t>U</w:t>
      </w:r>
      <w:r w:rsidRPr="001D2FCF">
        <w:rPr>
          <w:color w:val="auto"/>
        </w:rPr>
        <w:t>ne analyse critique du projet telle que la suite à donner, les axes à améliorer, les difficultés rencontrées</w:t>
      </w:r>
    </w:p>
    <w:p w14:paraId="06916A6B" w14:textId="77777777" w:rsidR="007643FA" w:rsidRDefault="007643FA" w:rsidP="00B93836">
      <w:pPr>
        <w:pStyle w:val="Paragraphedeliste"/>
        <w:numPr>
          <w:ilvl w:val="0"/>
          <w:numId w:val="22"/>
        </w:numPr>
        <w:jc w:val="both"/>
        <w:rPr>
          <w:color w:val="auto"/>
        </w:rPr>
      </w:pPr>
      <w:r>
        <w:rPr>
          <w:color w:val="auto"/>
        </w:rPr>
        <w:t>Une analyse de la</w:t>
      </w:r>
      <w:r w:rsidRPr="001D2FCF">
        <w:rPr>
          <w:color w:val="auto"/>
        </w:rPr>
        <w:t xml:space="preserve"> transposabilité du projet à un autre territoire ou organisation</w:t>
      </w:r>
      <w:r>
        <w:rPr>
          <w:color w:val="auto"/>
        </w:rPr>
        <w:t xml:space="preserve"> (recommandations…)</w:t>
      </w:r>
    </w:p>
    <w:p w14:paraId="13AC4685" w14:textId="77777777" w:rsidR="007643FA" w:rsidRPr="001D2FCF" w:rsidRDefault="007643FA" w:rsidP="007643FA">
      <w:pPr>
        <w:pStyle w:val="Paragraphedeliste"/>
        <w:numPr>
          <w:ilvl w:val="0"/>
          <w:numId w:val="0"/>
        </w:numPr>
        <w:ind w:left="720"/>
        <w:jc w:val="both"/>
        <w:rPr>
          <w:color w:val="auto"/>
        </w:rPr>
      </w:pPr>
    </w:p>
    <w:p w14:paraId="531A16E6" w14:textId="77777777" w:rsidR="007643FA" w:rsidRPr="001D2FCF" w:rsidRDefault="007643FA" w:rsidP="007643FA">
      <w:pPr>
        <w:spacing w:after="120"/>
        <w:jc w:val="both"/>
        <w:rPr>
          <w:rFonts w:cs="Arial"/>
          <w:color w:val="000000" w:themeColor="text1"/>
        </w:rPr>
      </w:pPr>
      <w:r w:rsidRPr="001D2FCF">
        <w:rPr>
          <w:rFonts w:cs="Arial"/>
          <w:color w:val="000000" w:themeColor="text1"/>
        </w:rPr>
        <w:t>Le rapport final ne devra pas contenir plus de 80 pages (hors annexes) et sera accompagné :</w:t>
      </w:r>
    </w:p>
    <w:p w14:paraId="2AED6829" w14:textId="77777777" w:rsidR="007643FA" w:rsidRDefault="007643FA" w:rsidP="00B93836">
      <w:pPr>
        <w:pStyle w:val="Paragraphedeliste"/>
        <w:numPr>
          <w:ilvl w:val="0"/>
          <w:numId w:val="15"/>
        </w:numPr>
        <w:jc w:val="both"/>
        <w:rPr>
          <w:color w:val="auto"/>
        </w:rPr>
      </w:pPr>
      <w:r w:rsidRPr="00B96018">
        <w:rPr>
          <w:color w:val="auto"/>
        </w:rPr>
        <w:t>D’une note de synthèse opérationnelle (6/8 pages)</w:t>
      </w:r>
      <w:r>
        <w:rPr>
          <w:color w:val="auto"/>
        </w:rPr>
        <w:t xml:space="preserve"> </w:t>
      </w:r>
      <w:r w:rsidRPr="00B96018">
        <w:rPr>
          <w:color w:val="auto"/>
        </w:rPr>
        <w:t>rédigée afin d’être compréhensible par un public de non scientifiques ou de non experts</w:t>
      </w:r>
      <w:r>
        <w:rPr>
          <w:color w:val="auto"/>
        </w:rPr>
        <w:t> </w:t>
      </w:r>
    </w:p>
    <w:p w14:paraId="70C1AC95" w14:textId="77777777" w:rsidR="007643FA" w:rsidRPr="00BF4536" w:rsidRDefault="007643FA" w:rsidP="00B93836">
      <w:pPr>
        <w:pStyle w:val="Paragraphedeliste"/>
        <w:numPr>
          <w:ilvl w:val="0"/>
          <w:numId w:val="15"/>
        </w:numPr>
        <w:jc w:val="both"/>
        <w:rPr>
          <w:color w:val="auto"/>
        </w:rPr>
      </w:pPr>
      <w:r w:rsidRPr="00BF4536">
        <w:rPr>
          <w:color w:val="auto"/>
        </w:rPr>
        <w:t xml:space="preserve">Des éventuels supports de communication relatifs au projet, validés a priori par l’ADEME, et mentionnant sa participation financière et/ou faisant apparaître son logo </w:t>
      </w:r>
    </w:p>
    <w:p w14:paraId="5106B91A" w14:textId="77777777" w:rsidR="007643FA" w:rsidRPr="00B96018" w:rsidRDefault="007643FA" w:rsidP="00B93836">
      <w:pPr>
        <w:pStyle w:val="Paragraphedeliste"/>
        <w:numPr>
          <w:ilvl w:val="0"/>
          <w:numId w:val="15"/>
        </w:numPr>
        <w:jc w:val="both"/>
        <w:rPr>
          <w:color w:val="auto"/>
        </w:rPr>
      </w:pPr>
      <w:r w:rsidRPr="00B96018">
        <w:rPr>
          <w:color w:val="auto"/>
        </w:rPr>
        <w:t>De 3 à 5 illustrations (photos, graphiques, schémas…) issues du projet, en haute définition et libres de droit, accompagnées d’une légende et des crédits photo</w:t>
      </w:r>
    </w:p>
    <w:p w14:paraId="09F806B8" w14:textId="50386DF8" w:rsidR="007643FA" w:rsidRPr="00CD2CE2" w:rsidRDefault="007643FA" w:rsidP="007643FA">
      <w:pPr>
        <w:spacing w:before="120" w:after="240"/>
        <w:jc w:val="both"/>
        <w:rPr>
          <w:color w:val="auto"/>
          <w:szCs w:val="20"/>
        </w:rPr>
      </w:pPr>
      <w:r w:rsidRPr="007D68A2">
        <w:rPr>
          <w:color w:val="auto"/>
        </w:rPr>
        <w:t xml:space="preserve">Les </w:t>
      </w:r>
      <w:r w:rsidR="00E01BC2" w:rsidRPr="007D68A2">
        <w:rPr>
          <w:color w:val="auto"/>
        </w:rPr>
        <w:t>rapports</w:t>
      </w:r>
      <w:r w:rsidRPr="007D68A2">
        <w:rPr>
          <w:color w:val="auto"/>
        </w:rPr>
        <w:t xml:space="preserve"> devront respecter la charte graphique</w:t>
      </w:r>
      <w:r w:rsidR="007D68A2">
        <w:rPr>
          <w:color w:val="auto"/>
        </w:rPr>
        <w:t xml:space="preserve"> de l’ADEME</w:t>
      </w:r>
      <w:r w:rsidRPr="007D68A2">
        <w:rPr>
          <w:color w:val="auto"/>
        </w:rPr>
        <w:t>.</w:t>
      </w:r>
    </w:p>
    <w:p w14:paraId="0B268661" w14:textId="5C8DA17B" w:rsidR="007643FA" w:rsidRDefault="007643FA" w:rsidP="007643FA">
      <w:pPr>
        <w:jc w:val="both"/>
        <w:rPr>
          <w:rFonts w:cs="Arial"/>
          <w:color w:val="000000" w:themeColor="text1"/>
          <w:szCs w:val="20"/>
        </w:rPr>
      </w:pPr>
      <w:r w:rsidRPr="00D07FB6">
        <w:rPr>
          <w:color w:val="auto"/>
          <w:szCs w:val="20"/>
        </w:rPr>
        <w:t xml:space="preserve">Conformément aux règles générales d’attribution des aides de l’ADEME, les parties prenantes du projet s’engagent, dans leur communication, à faire référence à l’aide de l’ADEME, en précisant en particulier les références du contrat et l’appel à projet AACT-AIR. </w:t>
      </w:r>
      <w:r>
        <w:rPr>
          <w:color w:val="auto"/>
          <w:szCs w:val="20"/>
        </w:rPr>
        <w:t>L</w:t>
      </w:r>
      <w:r w:rsidRPr="00D07FB6">
        <w:rPr>
          <w:color w:val="auto"/>
          <w:szCs w:val="20"/>
        </w:rPr>
        <w:t>a communication sur le projet et la valorisation de résultats avant validation du rapport final de l’étude sera préalablement soumise à l’accord de l’ADEME.</w:t>
      </w:r>
    </w:p>
    <w:p w14:paraId="287A8E9B" w14:textId="77777777" w:rsidR="007643FA" w:rsidRPr="00D07FB6" w:rsidRDefault="007643FA" w:rsidP="006A33D2">
      <w:pPr>
        <w:jc w:val="both"/>
        <w:rPr>
          <w:color w:val="auto"/>
          <w:szCs w:val="20"/>
        </w:rPr>
      </w:pPr>
    </w:p>
    <w:p w14:paraId="30BE6D7F" w14:textId="77777777" w:rsidR="006C36F8" w:rsidRPr="003B576E" w:rsidRDefault="006C36F8" w:rsidP="003B576E">
      <w:pPr>
        <w:pStyle w:val="Paragraphedeliste"/>
        <w:numPr>
          <w:ilvl w:val="1"/>
          <w:numId w:val="43"/>
        </w:numPr>
        <w:jc w:val="both"/>
        <w:outlineLvl w:val="1"/>
        <w:rPr>
          <w:rFonts w:cs="Arial"/>
          <w:b/>
          <w:bCs/>
          <w:color w:val="00ADB5"/>
          <w:sz w:val="28"/>
          <w:szCs w:val="28"/>
          <w:lang w:eastAsia="en-US"/>
        </w:rPr>
      </w:pPr>
      <w:bookmarkStart w:id="158" w:name="_Ref26978233"/>
      <w:bookmarkStart w:id="159" w:name="_Ref27055023"/>
      <w:bookmarkStart w:id="160" w:name="_Toc156293153"/>
      <w:r w:rsidRPr="003B576E">
        <w:rPr>
          <w:rFonts w:cs="Arial"/>
          <w:b/>
          <w:bCs/>
          <w:color w:val="00ADB5"/>
          <w:sz w:val="28"/>
          <w:szCs w:val="28"/>
          <w:lang w:eastAsia="en-US"/>
        </w:rPr>
        <w:t>Contact ADEME pour l’appel à projets AACT-AIR</w:t>
      </w:r>
      <w:bookmarkStart w:id="161" w:name="_Toc381624161"/>
      <w:bookmarkStart w:id="162" w:name="_Toc382300385"/>
      <w:bookmarkEnd w:id="158"/>
      <w:bookmarkEnd w:id="159"/>
      <w:bookmarkEnd w:id="160"/>
    </w:p>
    <w:p w14:paraId="0820E2F9" w14:textId="77777777" w:rsidR="00912A51" w:rsidRDefault="00912A51" w:rsidP="006A33D2">
      <w:pPr>
        <w:jc w:val="both"/>
        <w:rPr>
          <w:color w:val="000000" w:themeColor="text1"/>
          <w:szCs w:val="20"/>
        </w:rPr>
      </w:pPr>
    </w:p>
    <w:p w14:paraId="5DEAB45B" w14:textId="7C66A04F" w:rsidR="006C36F8" w:rsidRDefault="006C36F8" w:rsidP="006A33D2">
      <w:pPr>
        <w:jc w:val="both"/>
        <w:rPr>
          <w:szCs w:val="20"/>
        </w:rPr>
      </w:pPr>
      <w:r w:rsidRPr="006C36F8">
        <w:rPr>
          <w:color w:val="000000" w:themeColor="text1"/>
          <w:szCs w:val="20"/>
        </w:rPr>
        <w:t>Pour toute information complémentaire relative à l’appel à projets AACT-AIR, vous pouvez contacter l’ADEME à l’adresse suivante :</w:t>
      </w:r>
      <w:r w:rsidR="00BF4536">
        <w:rPr>
          <w:color w:val="000000" w:themeColor="text1"/>
          <w:szCs w:val="20"/>
        </w:rPr>
        <w:t xml:space="preserve"> </w:t>
      </w:r>
      <w:hyperlink r:id="rId14" w:history="1">
        <w:r>
          <w:rPr>
            <w:rStyle w:val="Lienhypertexte"/>
            <w:szCs w:val="20"/>
          </w:rPr>
          <w:t>aact-air</w:t>
        </w:r>
        <w:r w:rsidRPr="00AB5598">
          <w:rPr>
            <w:rStyle w:val="Lienhypertexte"/>
            <w:szCs w:val="20"/>
          </w:rPr>
          <w:t>@ademe.fr</w:t>
        </w:r>
      </w:hyperlink>
    </w:p>
    <w:p w14:paraId="1015F309" w14:textId="77777777" w:rsidR="006C36F8" w:rsidRDefault="006C36F8" w:rsidP="006A33D2">
      <w:pPr>
        <w:jc w:val="both"/>
        <w:rPr>
          <w:szCs w:val="20"/>
        </w:rPr>
      </w:pPr>
    </w:p>
    <w:p w14:paraId="56EA0E33" w14:textId="12B8C012" w:rsidR="0057473A" w:rsidRDefault="001B0C13" w:rsidP="006A33D2">
      <w:pPr>
        <w:jc w:val="both"/>
        <w:rPr>
          <w:rFonts w:cs="Arial"/>
        </w:rPr>
        <w:sectPr w:rsidR="0057473A" w:rsidSect="006145A5">
          <w:footerReference w:type="default" r:id="rId15"/>
          <w:footerReference w:type="first" r:id="rId16"/>
          <w:pgSz w:w="11900" w:h="16840"/>
          <w:pgMar w:top="1417" w:right="1417" w:bottom="1417" w:left="1417" w:header="708" w:footer="708" w:gutter="0"/>
          <w:cols w:space="708"/>
          <w:titlePg/>
          <w:docGrid w:linePitch="360"/>
        </w:sectPr>
      </w:pPr>
      <w:r w:rsidRPr="00C65EA9">
        <w:rPr>
          <w:color w:val="000000" w:themeColor="text1"/>
          <w:szCs w:val="20"/>
        </w:rPr>
        <w:t>Un guide d’aide au dépôt d’un dossier de candidature est disponible. Consultez-le si vous rencontrez une difficulté.</w:t>
      </w:r>
      <w:r>
        <w:rPr>
          <w:color w:val="000000" w:themeColor="text1"/>
          <w:szCs w:val="20"/>
        </w:rPr>
        <w:t xml:space="preserve"> </w:t>
      </w:r>
      <w:r w:rsidRPr="00885AB1">
        <w:rPr>
          <w:b/>
          <w:color w:val="000000" w:themeColor="text1"/>
          <w:szCs w:val="20"/>
        </w:rPr>
        <w:t>Ne déposez pas au dernier moment !</w:t>
      </w:r>
      <w:r>
        <w:rPr>
          <w:color w:val="000000" w:themeColor="text1"/>
          <w:szCs w:val="20"/>
        </w:rPr>
        <w:t xml:space="preserve"> </w:t>
      </w:r>
      <w:r w:rsidR="00885AB1" w:rsidRPr="00885AB1">
        <w:rPr>
          <w:b/>
          <w:color w:val="000000" w:themeColor="text1"/>
          <w:szCs w:val="20"/>
        </w:rPr>
        <w:t xml:space="preserve">Ne </w:t>
      </w:r>
      <w:r w:rsidR="00885AB1">
        <w:rPr>
          <w:b/>
          <w:color w:val="000000" w:themeColor="text1"/>
          <w:szCs w:val="20"/>
        </w:rPr>
        <w:t>commencez pas</w:t>
      </w:r>
      <w:r w:rsidR="00885AB1" w:rsidRPr="00885AB1">
        <w:rPr>
          <w:b/>
          <w:color w:val="000000" w:themeColor="text1"/>
          <w:szCs w:val="20"/>
        </w:rPr>
        <w:t xml:space="preserve"> au dernier moment</w:t>
      </w:r>
      <w:r w:rsidR="00885AB1">
        <w:rPr>
          <w:b/>
          <w:color w:val="000000" w:themeColor="text1"/>
          <w:szCs w:val="20"/>
        </w:rPr>
        <w:t xml:space="preserve"> l’inscription de votre projet sur la plateforme de l’appel à projet</w:t>
      </w:r>
      <w:r w:rsidR="00141B98">
        <w:rPr>
          <w:b/>
          <w:color w:val="000000" w:themeColor="text1"/>
          <w:szCs w:val="20"/>
        </w:rPr>
        <w:t>s</w:t>
      </w:r>
      <w:r w:rsidR="00885AB1" w:rsidRPr="00885AB1">
        <w:rPr>
          <w:b/>
          <w:color w:val="000000" w:themeColor="text1"/>
          <w:szCs w:val="20"/>
        </w:rPr>
        <w:t> !</w:t>
      </w:r>
      <w:r w:rsidR="00885AB1">
        <w:rPr>
          <w:color w:val="000000" w:themeColor="text1"/>
          <w:szCs w:val="20"/>
        </w:rPr>
        <w:t xml:space="preserve"> </w:t>
      </w:r>
      <w:r>
        <w:rPr>
          <w:color w:val="000000" w:themeColor="text1"/>
          <w:szCs w:val="20"/>
        </w:rPr>
        <w:t xml:space="preserve">Votre dossier de candidature est déposé lorsque vous recevez par mail un accusé de dépôt. </w:t>
      </w:r>
      <w:r w:rsidRPr="00C65EA9">
        <w:rPr>
          <w:color w:val="000000" w:themeColor="text1"/>
          <w:szCs w:val="20"/>
        </w:rPr>
        <w:t>Tant que vous n’avez pas reçu ce message, votre dossier n’est pas déposé.</w:t>
      </w:r>
      <w:bookmarkEnd w:id="161"/>
      <w:bookmarkEnd w:id="162"/>
    </w:p>
    <w:p w14:paraId="3D888910" w14:textId="333E821F" w:rsidR="00F176D0" w:rsidRDefault="00F176D0" w:rsidP="006A33D2">
      <w:pPr>
        <w:jc w:val="both"/>
        <w:rPr>
          <w:rFonts w:cs="Arial"/>
        </w:rPr>
      </w:pPr>
    </w:p>
    <w:p w14:paraId="0825512E" w14:textId="05AE8922" w:rsidR="00F176D0" w:rsidRDefault="00F176D0" w:rsidP="006A33D2">
      <w:pPr>
        <w:ind w:left="-426"/>
        <w:jc w:val="both"/>
        <w:rPr>
          <w:rFonts w:cs="Arial"/>
        </w:rPr>
      </w:pPr>
    </w:p>
    <w:p w14:paraId="13CF9A0C" w14:textId="301ADEC4" w:rsidR="00F176D0" w:rsidRDefault="00F176D0" w:rsidP="006A33D2">
      <w:pPr>
        <w:ind w:left="-426"/>
        <w:jc w:val="both"/>
        <w:rPr>
          <w:rFonts w:cs="Arial"/>
        </w:rPr>
      </w:pPr>
    </w:p>
    <w:p w14:paraId="11E0BFF3" w14:textId="2DDF163A" w:rsidR="00F176D0" w:rsidRDefault="00F176D0" w:rsidP="006A33D2">
      <w:pPr>
        <w:ind w:left="-426"/>
        <w:jc w:val="both"/>
        <w:rPr>
          <w:rFonts w:cs="Arial"/>
        </w:rPr>
      </w:pPr>
    </w:p>
    <w:p w14:paraId="62648277" w14:textId="2E031693" w:rsidR="00F176D0" w:rsidRDefault="00F176D0" w:rsidP="006A33D2">
      <w:pPr>
        <w:ind w:left="-426"/>
        <w:jc w:val="both"/>
        <w:rPr>
          <w:rFonts w:cs="Arial"/>
        </w:rPr>
      </w:pPr>
    </w:p>
    <w:p w14:paraId="4785DD5E" w14:textId="4C64A0BE" w:rsidR="00F176D0" w:rsidRDefault="00F176D0" w:rsidP="006A33D2">
      <w:pPr>
        <w:ind w:left="-426"/>
        <w:jc w:val="both"/>
        <w:rPr>
          <w:rFonts w:cs="Arial"/>
        </w:rPr>
      </w:pPr>
    </w:p>
    <w:p w14:paraId="4B777170" w14:textId="42EAA061" w:rsidR="00F176D0" w:rsidRDefault="00F176D0" w:rsidP="006A33D2">
      <w:pPr>
        <w:ind w:left="-426"/>
        <w:jc w:val="both"/>
        <w:rPr>
          <w:rFonts w:cs="Arial"/>
        </w:rPr>
      </w:pPr>
    </w:p>
    <w:p w14:paraId="3E178CE5" w14:textId="554F3B43" w:rsidR="00F176D0" w:rsidRDefault="00F176D0" w:rsidP="006A33D2">
      <w:pPr>
        <w:ind w:left="-426"/>
        <w:jc w:val="both"/>
        <w:rPr>
          <w:rFonts w:cs="Arial"/>
        </w:rPr>
      </w:pPr>
    </w:p>
    <w:p w14:paraId="5BA16982" w14:textId="2919A0B6" w:rsidR="00F176D0" w:rsidRDefault="00F176D0" w:rsidP="006A33D2">
      <w:pPr>
        <w:ind w:left="-426"/>
        <w:jc w:val="both"/>
        <w:rPr>
          <w:rFonts w:cs="Arial"/>
        </w:rPr>
      </w:pPr>
    </w:p>
    <w:p w14:paraId="573735C4" w14:textId="53F2F56F" w:rsidR="00F176D0" w:rsidRDefault="00F176D0" w:rsidP="006A33D2">
      <w:pPr>
        <w:ind w:left="-426"/>
        <w:jc w:val="both"/>
        <w:rPr>
          <w:rFonts w:cs="Arial"/>
        </w:rPr>
      </w:pPr>
    </w:p>
    <w:p w14:paraId="2ABE9272" w14:textId="0B61927A" w:rsidR="00F176D0" w:rsidRDefault="00F176D0" w:rsidP="006A33D2">
      <w:pPr>
        <w:ind w:left="-426"/>
        <w:jc w:val="both"/>
        <w:rPr>
          <w:rFonts w:cs="Arial"/>
        </w:rPr>
      </w:pPr>
    </w:p>
    <w:p w14:paraId="393CFBAE" w14:textId="77777777" w:rsidR="00F176D0" w:rsidRDefault="00F176D0" w:rsidP="006A33D2">
      <w:pPr>
        <w:ind w:left="-426"/>
        <w:jc w:val="both"/>
        <w:rPr>
          <w:rFonts w:cs="Arial"/>
        </w:rPr>
      </w:pPr>
    </w:p>
    <w:p w14:paraId="2125A791" w14:textId="3C9A218B" w:rsidR="0057473A" w:rsidRDefault="0057473A" w:rsidP="006A33D2">
      <w:pPr>
        <w:ind w:left="-426"/>
        <w:jc w:val="both"/>
        <w:rPr>
          <w:rFonts w:cs="Arial"/>
        </w:rPr>
      </w:pPr>
    </w:p>
    <w:p w14:paraId="0005B05C" w14:textId="754B6B3F" w:rsidR="0057473A" w:rsidRDefault="0057473A" w:rsidP="006A33D2">
      <w:pPr>
        <w:ind w:left="-426"/>
        <w:jc w:val="both"/>
        <w:rPr>
          <w:rFonts w:cs="Arial"/>
        </w:rPr>
      </w:pPr>
    </w:p>
    <w:p w14:paraId="695E4812" w14:textId="60FFCFCD" w:rsidR="0057473A" w:rsidRDefault="0057473A" w:rsidP="006A33D2">
      <w:pPr>
        <w:ind w:left="-426"/>
        <w:jc w:val="both"/>
        <w:rPr>
          <w:rFonts w:cs="Arial"/>
        </w:rPr>
      </w:pPr>
    </w:p>
    <w:p w14:paraId="468841A2" w14:textId="367D21B8" w:rsidR="0057473A" w:rsidRDefault="0057473A" w:rsidP="006A33D2">
      <w:pPr>
        <w:ind w:left="-426"/>
        <w:jc w:val="both"/>
        <w:rPr>
          <w:rFonts w:cs="Arial"/>
        </w:rPr>
      </w:pPr>
    </w:p>
    <w:p w14:paraId="79836230" w14:textId="405ABD2E" w:rsidR="000D435E" w:rsidRDefault="000D435E" w:rsidP="006A33D2">
      <w:pPr>
        <w:ind w:left="-426"/>
        <w:jc w:val="both"/>
        <w:rPr>
          <w:rFonts w:cs="Arial"/>
        </w:rPr>
      </w:pPr>
    </w:p>
    <w:p w14:paraId="74185D5B" w14:textId="65C26F7B" w:rsidR="000D435E" w:rsidRDefault="000D435E" w:rsidP="006A33D2">
      <w:pPr>
        <w:ind w:left="-426"/>
        <w:jc w:val="both"/>
        <w:rPr>
          <w:rFonts w:cs="Arial"/>
        </w:rPr>
      </w:pPr>
    </w:p>
    <w:p w14:paraId="6F3BB299" w14:textId="603F8D84" w:rsidR="000D435E" w:rsidRDefault="000D435E" w:rsidP="006A33D2">
      <w:pPr>
        <w:ind w:left="-426"/>
        <w:jc w:val="both"/>
        <w:rPr>
          <w:rFonts w:cs="Arial"/>
        </w:rPr>
      </w:pPr>
    </w:p>
    <w:p w14:paraId="0124FD90" w14:textId="0320336A" w:rsidR="000D435E" w:rsidRDefault="000D435E" w:rsidP="006A33D2">
      <w:pPr>
        <w:ind w:left="-426"/>
        <w:jc w:val="both"/>
        <w:rPr>
          <w:rFonts w:cs="Arial"/>
        </w:rPr>
      </w:pPr>
    </w:p>
    <w:p w14:paraId="05612289" w14:textId="7A768325" w:rsidR="000D435E" w:rsidRDefault="000D435E" w:rsidP="006A33D2">
      <w:pPr>
        <w:ind w:left="-426"/>
        <w:jc w:val="both"/>
        <w:rPr>
          <w:rFonts w:cs="Arial"/>
        </w:rPr>
      </w:pPr>
    </w:p>
    <w:p w14:paraId="2F921BCC" w14:textId="13413D80" w:rsidR="000D435E" w:rsidRDefault="000D435E" w:rsidP="006A33D2">
      <w:pPr>
        <w:ind w:left="-426"/>
        <w:jc w:val="both"/>
        <w:rPr>
          <w:rFonts w:cs="Arial"/>
        </w:rPr>
      </w:pPr>
    </w:p>
    <w:p w14:paraId="48E1098D" w14:textId="7C384CF2" w:rsidR="000D435E" w:rsidRDefault="000D435E" w:rsidP="006A33D2">
      <w:pPr>
        <w:ind w:left="-426"/>
        <w:jc w:val="both"/>
        <w:rPr>
          <w:rFonts w:cs="Arial"/>
        </w:rPr>
      </w:pPr>
    </w:p>
    <w:p w14:paraId="16ECE13E" w14:textId="1889CEC8" w:rsidR="000D435E" w:rsidRDefault="000D435E" w:rsidP="006A33D2">
      <w:pPr>
        <w:ind w:left="-426"/>
        <w:jc w:val="both"/>
        <w:rPr>
          <w:rFonts w:cs="Arial"/>
        </w:rPr>
      </w:pPr>
    </w:p>
    <w:p w14:paraId="79CE9E87" w14:textId="06A49303" w:rsidR="000D435E" w:rsidRDefault="000D435E" w:rsidP="006A33D2">
      <w:pPr>
        <w:ind w:left="-426"/>
        <w:jc w:val="both"/>
        <w:rPr>
          <w:rFonts w:cs="Arial"/>
        </w:rPr>
      </w:pPr>
    </w:p>
    <w:p w14:paraId="72A89834" w14:textId="48E3F2FC" w:rsidR="000D435E" w:rsidRDefault="000D435E" w:rsidP="006A33D2">
      <w:pPr>
        <w:ind w:left="-426"/>
        <w:jc w:val="both"/>
        <w:rPr>
          <w:rFonts w:cs="Arial"/>
        </w:rPr>
      </w:pPr>
    </w:p>
    <w:p w14:paraId="6BED7D31" w14:textId="77777777" w:rsidR="000D435E" w:rsidRDefault="000D435E" w:rsidP="006A33D2">
      <w:pPr>
        <w:ind w:left="-426"/>
        <w:jc w:val="both"/>
        <w:rPr>
          <w:rFonts w:cs="Arial"/>
        </w:rPr>
      </w:pPr>
    </w:p>
    <w:p w14:paraId="46F490D5" w14:textId="2F651239" w:rsidR="00AF73B3" w:rsidRDefault="00AF73B3" w:rsidP="006A33D2">
      <w:pPr>
        <w:jc w:val="both"/>
        <w:rPr>
          <w:rFonts w:cs="Arial"/>
        </w:rPr>
      </w:pPr>
    </w:p>
    <w:p w14:paraId="5378DC30" w14:textId="5EA40237" w:rsidR="00AF73B3" w:rsidRDefault="00AF73B3" w:rsidP="006A33D2">
      <w:pPr>
        <w:jc w:val="both"/>
        <w:rPr>
          <w:rFonts w:cs="Arial"/>
        </w:rPr>
      </w:pPr>
    </w:p>
    <w:p w14:paraId="54F5DD95" w14:textId="77777777" w:rsidR="00AF73B3" w:rsidRDefault="00AF73B3" w:rsidP="006A33D2">
      <w:pPr>
        <w:jc w:val="both"/>
        <w:rPr>
          <w:rFonts w:cs="Arial"/>
        </w:rPr>
      </w:pPr>
    </w:p>
    <w:p w14:paraId="193130F7" w14:textId="70E891CC" w:rsidR="00AF73B3" w:rsidRDefault="00AF73B3" w:rsidP="006A33D2">
      <w:pPr>
        <w:jc w:val="both"/>
        <w:rPr>
          <w:rFonts w:cs="Arial"/>
        </w:rPr>
      </w:pPr>
    </w:p>
    <w:p w14:paraId="728D9FF4" w14:textId="10C0A2D4" w:rsidR="00A57200" w:rsidRPr="00742927" w:rsidRDefault="00742927" w:rsidP="006A33D2">
      <w:pPr>
        <w:jc w:val="both"/>
        <w:rPr>
          <w:rFonts w:ascii="Source Sans Pro" w:hAnsi="Source Sans Pro"/>
        </w:rPr>
      </w:pPr>
      <w:r>
        <w:rPr>
          <w:noProof/>
        </w:rPr>
        <mc:AlternateContent>
          <mc:Choice Requires="wps">
            <w:drawing>
              <wp:anchor distT="0" distB="0" distL="114300" distR="114300" simplePos="0" relativeHeight="251658247" behindDoc="0" locked="0" layoutInCell="1" allowOverlap="1" wp14:anchorId="7187E1D5" wp14:editId="5ED6E183">
                <wp:simplePos x="0" y="0"/>
                <wp:positionH relativeFrom="margin">
                  <wp:align>left</wp:align>
                </wp:positionH>
                <wp:positionV relativeFrom="paragraph">
                  <wp:posOffset>119894</wp:posOffset>
                </wp:positionV>
                <wp:extent cx="6355080" cy="2270760"/>
                <wp:effectExtent l="0" t="0" r="0" b="0"/>
                <wp:wrapNone/>
                <wp:docPr id="3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5080" cy="2270760"/>
                        </a:xfrm>
                        <a:prstGeom prst="rect">
                          <a:avLst/>
                        </a:prstGeom>
                        <a:noFill/>
                        <a:ln>
                          <a:noFill/>
                        </a:ln>
                        <a:effectLst/>
                        <a:extLst>
                          <a:ext uri="{FAA26D3D-D897-4be2-8F04-BA451C77F1D7}">
                            <ma14:placeholder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xmlns:pic="http://schemas.openxmlformats.org/drawingml/2006/picture" xmlns:a14="http://schemas.microsoft.com/office/drawing/2010/main"/>
                          </a:ex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xmlns:pic="http://schemas.openxmlformats.org/drawingml/2006/picture" xmlns:a14="http://schemas.microsoft.com/office/drawing/2010/main"/>
                          </a:ext>
                        </a:extLst>
                      </wps:spPr>
                      <wps:txbx>
                        <w:txbxContent>
                          <w:p w14:paraId="2624A9B2" w14:textId="77777777" w:rsidR="005603FC" w:rsidRPr="00015D7F" w:rsidRDefault="005603FC" w:rsidP="005A74A4">
                            <w:pPr>
                              <w:pStyle w:val="Paragraphestandard"/>
                              <w:suppressAutoHyphens/>
                              <w:spacing w:after="113" w:line="240" w:lineRule="auto"/>
                              <w:jc w:val="both"/>
                              <w:rPr>
                                <w:rFonts w:ascii="Arial" w:hAnsi="Arial" w:cs="Arial"/>
                                <w:b/>
                                <w:bCs/>
                                <w:caps/>
                                <w:sz w:val="30"/>
                                <w:szCs w:val="30"/>
                              </w:rPr>
                            </w:pPr>
                            <w:r w:rsidRPr="00015D7F">
                              <w:rPr>
                                <w:rFonts w:ascii="Arial" w:hAnsi="Arial" w:cs="Arial"/>
                                <w:b/>
                                <w:bCs/>
                                <w:caps/>
                                <w:sz w:val="30"/>
                                <w:szCs w:val="30"/>
                              </w:rPr>
                              <w:t>L’ademe en bref</w:t>
                            </w:r>
                          </w:p>
                          <w:p w14:paraId="365AB805" w14:textId="77777777" w:rsidR="005603FC" w:rsidRPr="00742927" w:rsidRDefault="005603FC" w:rsidP="00742927">
                            <w:pPr>
                              <w:widowControl w:val="0"/>
                              <w:autoSpaceDE w:val="0"/>
                              <w:autoSpaceDN w:val="0"/>
                              <w:adjustRightInd w:val="0"/>
                              <w:jc w:val="both"/>
                              <w:textAlignment w:val="center"/>
                              <w:rPr>
                                <w:rFonts w:cs="Arial"/>
                                <w:color w:val="000000"/>
                                <w:sz w:val="18"/>
                                <w:szCs w:val="18"/>
                              </w:rPr>
                            </w:pPr>
                            <w:r w:rsidRPr="00742927">
                              <w:rPr>
                                <w:rFonts w:cs="Arial"/>
                                <w:color w:val="000000"/>
                                <w:sz w:val="18"/>
                                <w:szCs w:val="18"/>
                              </w:rPr>
                              <w:t>À l’ADEME - l’Agence de la transition écologique -, nous sommes résolument engagés dans la lutte contre le réchauffement climatique et la dégradation des ressources.</w:t>
                            </w:r>
                          </w:p>
                          <w:p w14:paraId="5152763A" w14:textId="77777777" w:rsidR="005603FC" w:rsidRPr="00742927" w:rsidRDefault="005603FC" w:rsidP="00742927">
                            <w:pPr>
                              <w:widowControl w:val="0"/>
                              <w:autoSpaceDE w:val="0"/>
                              <w:autoSpaceDN w:val="0"/>
                              <w:adjustRightInd w:val="0"/>
                              <w:jc w:val="both"/>
                              <w:textAlignment w:val="center"/>
                              <w:rPr>
                                <w:rFonts w:cs="Arial"/>
                                <w:color w:val="000000"/>
                                <w:sz w:val="18"/>
                                <w:szCs w:val="18"/>
                              </w:rPr>
                            </w:pPr>
                            <w:r w:rsidRPr="00742927">
                              <w:rPr>
                                <w:rFonts w:cs="Arial"/>
                                <w:color w:val="000000"/>
                                <w:sz w:val="18"/>
                                <w:szCs w:val="18"/>
                              </w:rPr>
                              <w:t>Sur tous les fronts, nous mobilisons les citoyens, les acteurs économiques et les territoires, leur donnons les moyens de progresser vers une société économe en ressources, plus sobre en carbone, plus juste et harmonieuse.</w:t>
                            </w:r>
                          </w:p>
                          <w:p w14:paraId="638E63D0" w14:textId="77777777" w:rsidR="005603FC" w:rsidRPr="00742927" w:rsidRDefault="005603FC" w:rsidP="00742927">
                            <w:pPr>
                              <w:widowControl w:val="0"/>
                              <w:autoSpaceDE w:val="0"/>
                              <w:autoSpaceDN w:val="0"/>
                              <w:adjustRightInd w:val="0"/>
                              <w:jc w:val="both"/>
                              <w:textAlignment w:val="center"/>
                              <w:rPr>
                                <w:rFonts w:cs="Arial"/>
                                <w:color w:val="000000"/>
                                <w:sz w:val="18"/>
                                <w:szCs w:val="18"/>
                              </w:rPr>
                            </w:pPr>
                            <w:r w:rsidRPr="00742927">
                              <w:rPr>
                                <w:rFonts w:cs="Arial"/>
                                <w:color w:val="000000"/>
                                <w:sz w:val="18"/>
                                <w:szCs w:val="18"/>
                              </w:rPr>
                              <w:t>Dans tous les domaines - énergie, économie circulaire, alimentation, mobilité, qualité de l’air, adaptation au changement climatique, sols… - nous conseillons, facilitons et aidons au financement de nombreux projets, de la recherche jusqu’au partage des solutions.</w:t>
                            </w:r>
                          </w:p>
                          <w:p w14:paraId="68980D1C" w14:textId="77777777" w:rsidR="005603FC" w:rsidRPr="00742927" w:rsidRDefault="005603FC" w:rsidP="00742927">
                            <w:pPr>
                              <w:widowControl w:val="0"/>
                              <w:autoSpaceDE w:val="0"/>
                              <w:autoSpaceDN w:val="0"/>
                              <w:adjustRightInd w:val="0"/>
                              <w:jc w:val="both"/>
                              <w:textAlignment w:val="center"/>
                              <w:rPr>
                                <w:rFonts w:cs="Arial"/>
                                <w:color w:val="000000"/>
                                <w:sz w:val="18"/>
                                <w:szCs w:val="18"/>
                              </w:rPr>
                            </w:pPr>
                            <w:r w:rsidRPr="00742927">
                              <w:rPr>
                                <w:rFonts w:cs="Arial"/>
                                <w:color w:val="000000"/>
                                <w:sz w:val="18"/>
                                <w:szCs w:val="18"/>
                              </w:rPr>
                              <w:t>À tous les niveaux, nous mettons nos capacités d’expertise et de prospective au service des politiques publiques.</w:t>
                            </w:r>
                          </w:p>
                          <w:p w14:paraId="2C3BD040" w14:textId="77777777" w:rsidR="005603FC" w:rsidRPr="00742927" w:rsidRDefault="005603FC" w:rsidP="00742927">
                            <w:pPr>
                              <w:widowControl w:val="0"/>
                              <w:autoSpaceDE w:val="0"/>
                              <w:autoSpaceDN w:val="0"/>
                              <w:adjustRightInd w:val="0"/>
                              <w:jc w:val="both"/>
                              <w:textAlignment w:val="center"/>
                              <w:rPr>
                                <w:rFonts w:cs="Arial"/>
                                <w:color w:val="000000"/>
                                <w:sz w:val="18"/>
                                <w:szCs w:val="18"/>
                              </w:rPr>
                            </w:pPr>
                          </w:p>
                          <w:p w14:paraId="0DB1025E" w14:textId="77777777" w:rsidR="005603FC" w:rsidRPr="00742927" w:rsidRDefault="005603FC" w:rsidP="00742927">
                            <w:pPr>
                              <w:widowControl w:val="0"/>
                              <w:autoSpaceDE w:val="0"/>
                              <w:autoSpaceDN w:val="0"/>
                              <w:adjustRightInd w:val="0"/>
                              <w:jc w:val="both"/>
                              <w:textAlignment w:val="center"/>
                              <w:rPr>
                                <w:rFonts w:cs="Arial"/>
                                <w:color w:val="000000"/>
                                <w:sz w:val="18"/>
                                <w:szCs w:val="18"/>
                              </w:rPr>
                            </w:pPr>
                            <w:r w:rsidRPr="00742927">
                              <w:rPr>
                                <w:rFonts w:cs="Arial"/>
                                <w:color w:val="000000"/>
                                <w:sz w:val="18"/>
                                <w:szCs w:val="18"/>
                              </w:rPr>
                              <w:t>L’ADEME est un établissement public sous la tutelle du ministère de la Transition écologique et du ministère de l’Enseignement supérieur, de la Recherche et de l’Innovation.</w:t>
                            </w:r>
                          </w:p>
                          <w:p w14:paraId="5AB47ED4" w14:textId="77777777" w:rsidR="005603FC" w:rsidRPr="00742927" w:rsidRDefault="005603FC" w:rsidP="00742927">
                            <w:pPr>
                              <w:widowControl w:val="0"/>
                              <w:autoSpaceDE w:val="0"/>
                              <w:autoSpaceDN w:val="0"/>
                              <w:adjustRightInd w:val="0"/>
                              <w:jc w:val="both"/>
                              <w:textAlignment w:val="center"/>
                              <w:rPr>
                                <w:rFonts w:cs="Arial"/>
                                <w:color w:val="000000"/>
                                <w:sz w:val="18"/>
                                <w:szCs w:val="18"/>
                              </w:rPr>
                            </w:pPr>
                          </w:p>
                          <w:p w14:paraId="4C54C0BF" w14:textId="45ADF49D" w:rsidR="005603FC" w:rsidRPr="00742927" w:rsidRDefault="005603FC" w:rsidP="00742927">
                            <w:pPr>
                              <w:widowControl w:val="0"/>
                              <w:autoSpaceDE w:val="0"/>
                              <w:autoSpaceDN w:val="0"/>
                              <w:adjustRightInd w:val="0"/>
                              <w:jc w:val="both"/>
                              <w:textAlignment w:val="center"/>
                              <w:rPr>
                                <w:rFonts w:cs="Arial"/>
                                <w:color w:val="000000"/>
                                <w:sz w:val="18"/>
                                <w:szCs w:val="18"/>
                              </w:rPr>
                            </w:pPr>
                            <w:r>
                              <w:t>www.ademe.fr</w:t>
                            </w:r>
                            <w:hyperlink r:id="rId17" w:history="1">
                              <w:r>
                                <w:rPr>
                                  <w:rFonts w:ascii="Barlow" w:hAnsi="Barlow"/>
                                  <w:color w:val="8C2141"/>
                                  <w:szCs w:val="20"/>
                                  <w:u w:val="single"/>
                                  <w:shd w:val="clear" w:color="auto" w:fill="FFFFFF"/>
                                </w:rPr>
                                <w:br/>
                              </w:r>
                              <w:r>
                                <w:rPr>
                                  <w:rFonts w:ascii="Barlow" w:hAnsi="Barlow"/>
                                  <w:noProof/>
                                  <w:color w:val="8C2141"/>
                                  <w:szCs w:val="20"/>
                                  <w:shd w:val="clear" w:color="auto" w:fill="FFFFFF"/>
                                </w:rPr>
                                <w:drawing>
                                  <wp:inline distT="0" distB="0" distL="0" distR="0" wp14:anchorId="39028BA9" wp14:editId="212FE697">
                                    <wp:extent cx="248920" cy="208280"/>
                                    <wp:effectExtent l="0" t="0" r="0" b="1270"/>
                                    <wp:docPr id="3" name="Image 3" descr="Twitte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8920" cy="208280"/>
                                            </a:xfrm>
                                            <a:prstGeom prst="rect">
                                              <a:avLst/>
                                            </a:prstGeom>
                                            <a:noFill/>
                                            <a:ln>
                                              <a:noFill/>
                                            </a:ln>
                                          </pic:spPr>
                                        </pic:pic>
                                      </a:graphicData>
                                    </a:graphic>
                                  </wp:inline>
                                </w:drawing>
                              </w:r>
                            </w:hyperlink>
                            <w:hyperlink r:id="rId19" w:history="1">
                              <w:r>
                                <w:rPr>
                                  <w:rStyle w:val="Lienhypertexte"/>
                                  <w:rFonts w:ascii="Barlow" w:hAnsi="Barlow"/>
                                  <w:color w:val="8C2141"/>
                                  <w:szCs w:val="20"/>
                                  <w:shd w:val="clear" w:color="auto" w:fill="FFFFFF"/>
                                </w:rPr>
                                <w:t>@ademe</w:t>
                              </w:r>
                            </w:hyperlink>
                          </w:p>
                          <w:p w14:paraId="37386E31" w14:textId="261A1E3A" w:rsidR="005603FC" w:rsidRPr="00FE3F90" w:rsidRDefault="005603FC" w:rsidP="00742927">
                            <w:pPr>
                              <w:widowControl w:val="0"/>
                              <w:autoSpaceDE w:val="0"/>
                              <w:autoSpaceDN w:val="0"/>
                              <w:adjustRightInd w:val="0"/>
                              <w:jc w:val="both"/>
                              <w:textAlignment w:val="center"/>
                              <w:rPr>
                                <w:rFonts w:ascii="Source Sans Pro" w:hAnsi="Source Sans Pr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7E1D5" id="Zone de texte 30" o:spid="_x0000_s1029" type="#_x0000_t202" style="position:absolute;left:0;text-align:left;margin-left:0;margin-top:9.45pt;width:500.4pt;height:178.8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" filled="f" stroked="f">
                <v:textbox>
                  <w:txbxContent>
                    <w:p w14:paraId="2624A9B2" w14:textId="77777777" w:rsidR="005603FC" w:rsidRPr="00015D7F" w:rsidRDefault="005603FC" w:rsidP="005A74A4">
                      <w:pPr>
                        <w:pStyle w:val="Paragraphestandard"/>
                        <w:suppressAutoHyphens/>
                        <w:spacing w:after="113" w:line="240" w:lineRule="auto"/>
                        <w:jc w:val="both"/>
                        <w:rPr>
                          <w:rFonts w:ascii="Arial" w:hAnsi="Arial" w:cs="Arial"/>
                          <w:b/>
                          <w:bCs/>
                          <w:caps/>
                          <w:sz w:val="30"/>
                          <w:szCs w:val="30"/>
                        </w:rPr>
                      </w:pPr>
                      <w:r w:rsidRPr="00015D7F">
                        <w:rPr>
                          <w:rFonts w:ascii="Arial" w:hAnsi="Arial" w:cs="Arial"/>
                          <w:b/>
                          <w:bCs/>
                          <w:caps/>
                          <w:sz w:val="30"/>
                          <w:szCs w:val="30"/>
                        </w:rPr>
                        <w:t>L’ademe en bref</w:t>
                      </w:r>
                    </w:p>
                    <w:p w14:paraId="365AB805" w14:textId="77777777" w:rsidR="005603FC" w:rsidRPr="00742927" w:rsidRDefault="005603FC" w:rsidP="00742927">
                      <w:pPr>
                        <w:widowControl w:val="0"/>
                        <w:autoSpaceDE w:val="0"/>
                        <w:autoSpaceDN w:val="0"/>
                        <w:adjustRightInd w:val="0"/>
                        <w:jc w:val="both"/>
                        <w:textAlignment w:val="center"/>
                        <w:rPr>
                          <w:rFonts w:cs="Arial"/>
                          <w:color w:val="000000"/>
                          <w:sz w:val="18"/>
                          <w:szCs w:val="18"/>
                        </w:rPr>
                      </w:pPr>
                      <w:r w:rsidRPr="00742927">
                        <w:rPr>
                          <w:rFonts w:cs="Arial"/>
                          <w:color w:val="000000"/>
                          <w:sz w:val="18"/>
                          <w:szCs w:val="18"/>
                        </w:rPr>
                        <w:t>À l’ADEME - l’Agence de la transition écologique -, nous sommes résolument engagés dans la lutte contre le réchauffement climatique et la dégradation des ressources.</w:t>
                      </w:r>
                    </w:p>
                    <w:p w14:paraId="5152763A" w14:textId="77777777" w:rsidR="005603FC" w:rsidRPr="00742927" w:rsidRDefault="005603FC" w:rsidP="00742927">
                      <w:pPr>
                        <w:widowControl w:val="0"/>
                        <w:autoSpaceDE w:val="0"/>
                        <w:autoSpaceDN w:val="0"/>
                        <w:adjustRightInd w:val="0"/>
                        <w:jc w:val="both"/>
                        <w:textAlignment w:val="center"/>
                        <w:rPr>
                          <w:rFonts w:cs="Arial"/>
                          <w:color w:val="000000"/>
                          <w:sz w:val="18"/>
                          <w:szCs w:val="18"/>
                        </w:rPr>
                      </w:pPr>
                      <w:r w:rsidRPr="00742927">
                        <w:rPr>
                          <w:rFonts w:cs="Arial"/>
                          <w:color w:val="000000"/>
                          <w:sz w:val="18"/>
                          <w:szCs w:val="18"/>
                        </w:rPr>
                        <w:t>Sur tous les fronts, nous mobilisons les citoyens, les acteurs économiques et les territoires, leur donnons les moyens de progresser vers une société économe en ressources, plus sobre en carbone, plus juste et harmonieuse.</w:t>
                      </w:r>
                    </w:p>
                    <w:p w14:paraId="638E63D0" w14:textId="77777777" w:rsidR="005603FC" w:rsidRPr="00742927" w:rsidRDefault="005603FC" w:rsidP="00742927">
                      <w:pPr>
                        <w:widowControl w:val="0"/>
                        <w:autoSpaceDE w:val="0"/>
                        <w:autoSpaceDN w:val="0"/>
                        <w:adjustRightInd w:val="0"/>
                        <w:jc w:val="both"/>
                        <w:textAlignment w:val="center"/>
                        <w:rPr>
                          <w:rFonts w:cs="Arial"/>
                          <w:color w:val="000000"/>
                          <w:sz w:val="18"/>
                          <w:szCs w:val="18"/>
                        </w:rPr>
                      </w:pPr>
                      <w:r w:rsidRPr="00742927">
                        <w:rPr>
                          <w:rFonts w:cs="Arial"/>
                          <w:color w:val="000000"/>
                          <w:sz w:val="18"/>
                          <w:szCs w:val="18"/>
                        </w:rPr>
                        <w:t>Dans tous les domaines - énergie, économie circulaire, alimentation, mobilité, qualité de l’air, adaptation au changement climatique, sols… - nous conseillons, facilitons et aidons au financement de nombreux projets, de la recherche jusqu’au partage des solutions.</w:t>
                      </w:r>
                    </w:p>
                    <w:p w14:paraId="68980D1C" w14:textId="77777777" w:rsidR="005603FC" w:rsidRPr="00742927" w:rsidRDefault="005603FC" w:rsidP="00742927">
                      <w:pPr>
                        <w:widowControl w:val="0"/>
                        <w:autoSpaceDE w:val="0"/>
                        <w:autoSpaceDN w:val="0"/>
                        <w:adjustRightInd w:val="0"/>
                        <w:jc w:val="both"/>
                        <w:textAlignment w:val="center"/>
                        <w:rPr>
                          <w:rFonts w:cs="Arial"/>
                          <w:color w:val="000000"/>
                          <w:sz w:val="18"/>
                          <w:szCs w:val="18"/>
                        </w:rPr>
                      </w:pPr>
                      <w:r w:rsidRPr="00742927">
                        <w:rPr>
                          <w:rFonts w:cs="Arial"/>
                          <w:color w:val="000000"/>
                          <w:sz w:val="18"/>
                          <w:szCs w:val="18"/>
                        </w:rPr>
                        <w:t>À tous les niveaux, nous mettons nos capacités d’expertise et de prospective au service des politiques publiques.</w:t>
                      </w:r>
                    </w:p>
                    <w:p w14:paraId="2C3BD040" w14:textId="77777777" w:rsidR="005603FC" w:rsidRPr="00742927" w:rsidRDefault="005603FC" w:rsidP="00742927">
                      <w:pPr>
                        <w:widowControl w:val="0"/>
                        <w:autoSpaceDE w:val="0"/>
                        <w:autoSpaceDN w:val="0"/>
                        <w:adjustRightInd w:val="0"/>
                        <w:jc w:val="both"/>
                        <w:textAlignment w:val="center"/>
                        <w:rPr>
                          <w:rFonts w:cs="Arial"/>
                          <w:color w:val="000000"/>
                          <w:sz w:val="18"/>
                          <w:szCs w:val="18"/>
                        </w:rPr>
                      </w:pPr>
                    </w:p>
                    <w:p w14:paraId="0DB1025E" w14:textId="77777777" w:rsidR="005603FC" w:rsidRPr="00742927" w:rsidRDefault="005603FC" w:rsidP="00742927">
                      <w:pPr>
                        <w:widowControl w:val="0"/>
                        <w:autoSpaceDE w:val="0"/>
                        <w:autoSpaceDN w:val="0"/>
                        <w:adjustRightInd w:val="0"/>
                        <w:jc w:val="both"/>
                        <w:textAlignment w:val="center"/>
                        <w:rPr>
                          <w:rFonts w:cs="Arial"/>
                          <w:color w:val="000000"/>
                          <w:sz w:val="18"/>
                          <w:szCs w:val="18"/>
                        </w:rPr>
                      </w:pPr>
                      <w:r w:rsidRPr="00742927">
                        <w:rPr>
                          <w:rFonts w:cs="Arial"/>
                          <w:color w:val="000000"/>
                          <w:sz w:val="18"/>
                          <w:szCs w:val="18"/>
                        </w:rPr>
                        <w:t>L’ADEME est un établissement public sous la tutelle du ministère de la Transition écologique et du ministère de l’Enseignement supérieur, de la Recherche et de l’Innovation.</w:t>
                      </w:r>
                    </w:p>
                    <w:p w14:paraId="5AB47ED4" w14:textId="77777777" w:rsidR="005603FC" w:rsidRPr="00742927" w:rsidRDefault="005603FC" w:rsidP="00742927">
                      <w:pPr>
                        <w:widowControl w:val="0"/>
                        <w:autoSpaceDE w:val="0"/>
                        <w:autoSpaceDN w:val="0"/>
                        <w:adjustRightInd w:val="0"/>
                        <w:jc w:val="both"/>
                        <w:textAlignment w:val="center"/>
                        <w:rPr>
                          <w:rFonts w:cs="Arial"/>
                          <w:color w:val="000000"/>
                          <w:sz w:val="18"/>
                          <w:szCs w:val="18"/>
                        </w:rPr>
                      </w:pPr>
                    </w:p>
                    <w:p w14:paraId="4C54C0BF" w14:textId="45ADF49D" w:rsidR="005603FC" w:rsidRPr="00742927" w:rsidRDefault="005603FC" w:rsidP="00742927">
                      <w:pPr>
                        <w:widowControl w:val="0"/>
                        <w:autoSpaceDE w:val="0"/>
                        <w:autoSpaceDN w:val="0"/>
                        <w:adjustRightInd w:val="0"/>
                        <w:jc w:val="both"/>
                        <w:textAlignment w:val="center"/>
                        <w:rPr>
                          <w:rFonts w:cs="Arial"/>
                          <w:color w:val="000000"/>
                          <w:sz w:val="18"/>
                          <w:szCs w:val="18"/>
                        </w:rPr>
                      </w:pPr>
                      <w:r>
                        <w:t>www.ademe.fr</w:t>
                      </w:r>
                      <w:hyperlink r:id="rId20" w:history="1">
                        <w:r>
                          <w:rPr>
                            <w:rFonts w:ascii="Barlow" w:hAnsi="Barlow"/>
                            <w:color w:val="8C2141"/>
                            <w:szCs w:val="20"/>
                            <w:u w:val="single"/>
                            <w:shd w:val="clear" w:color="auto" w:fill="FFFFFF"/>
                          </w:rPr>
                          <w:br/>
                        </w:r>
                        <w:r>
                          <w:rPr>
                            <w:rFonts w:ascii="Barlow" w:hAnsi="Barlow"/>
                            <w:noProof/>
                            <w:color w:val="8C2141"/>
                            <w:szCs w:val="20"/>
                            <w:shd w:val="clear" w:color="auto" w:fill="FFFFFF"/>
                          </w:rPr>
                          <w:drawing>
                            <wp:inline distT="0" distB="0" distL="0" distR="0" wp14:anchorId="39028BA9" wp14:editId="212FE697">
                              <wp:extent cx="248920" cy="208280"/>
                              <wp:effectExtent l="0" t="0" r="0" b="1270"/>
                              <wp:docPr id="3" name="Image 3" descr="Twitte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8920" cy="208280"/>
                                      </a:xfrm>
                                      <a:prstGeom prst="rect">
                                        <a:avLst/>
                                      </a:prstGeom>
                                      <a:noFill/>
                                      <a:ln>
                                        <a:noFill/>
                                      </a:ln>
                                    </pic:spPr>
                                  </pic:pic>
                                </a:graphicData>
                              </a:graphic>
                            </wp:inline>
                          </w:drawing>
                        </w:r>
                      </w:hyperlink>
                      <w:hyperlink r:id="rId23" w:history="1">
                        <w:r>
                          <w:rPr>
                            <w:rStyle w:val="Lienhypertexte"/>
                            <w:rFonts w:ascii="Barlow" w:hAnsi="Barlow"/>
                            <w:color w:val="8C2141"/>
                            <w:szCs w:val="20"/>
                            <w:shd w:val="clear" w:color="auto" w:fill="FFFFFF"/>
                          </w:rPr>
                          <w:t>@ademe</w:t>
                        </w:r>
                      </w:hyperlink>
                    </w:p>
                    <w:p w14:paraId="37386E31" w14:textId="261A1E3A" w:rsidR="005603FC" w:rsidRPr="00FE3F90" w:rsidRDefault="005603FC" w:rsidP="00742927">
                      <w:pPr>
                        <w:widowControl w:val="0"/>
                        <w:autoSpaceDE w:val="0"/>
                        <w:autoSpaceDN w:val="0"/>
                        <w:adjustRightInd w:val="0"/>
                        <w:jc w:val="both"/>
                        <w:textAlignment w:val="center"/>
                        <w:rPr>
                          <w:rFonts w:ascii="Source Sans Pro" w:hAnsi="Source Sans Pro"/>
                          <w:sz w:val="18"/>
                          <w:szCs w:val="18"/>
                        </w:rPr>
                      </w:pPr>
                    </w:p>
                  </w:txbxContent>
                </v:textbox>
                <w10:wrap anchorx="margin"/>
              </v:shape>
            </w:pict>
          </mc:Fallback>
        </mc:AlternateContent>
      </w:r>
      <w:r w:rsidR="002845D5" w:rsidRPr="007B25DB">
        <w:rPr>
          <w:rFonts w:ascii="Source Sans Pro" w:hAnsi="Source Sans Pro"/>
          <w:noProof/>
        </w:rPr>
        <w:drawing>
          <wp:anchor distT="0" distB="0" distL="114300" distR="114300" simplePos="0" relativeHeight="251658246" behindDoc="0" locked="0" layoutInCell="1" allowOverlap="1" wp14:anchorId="316B94BF" wp14:editId="07362960">
            <wp:simplePos x="0" y="0"/>
            <wp:positionH relativeFrom="column">
              <wp:posOffset>6405880</wp:posOffset>
            </wp:positionH>
            <wp:positionV relativeFrom="paragraph">
              <wp:posOffset>9930130</wp:posOffset>
            </wp:positionV>
            <wp:extent cx="635000" cy="1663700"/>
            <wp:effectExtent l="0" t="0" r="0" b="0"/>
            <wp:wrapNone/>
            <wp:docPr id="294" name="Imag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ction_Expertises.png"/>
                    <pic:cNvPicPr/>
                  </pic:nvPicPr>
                  <pic:blipFill>
                    <a:blip r:embed="rId24">
                      <a:extLst>
                        <a:ext uri="{28A0092B-C50C-407E-A947-70E740481C1C}">
                          <a14:useLocalDpi xmlns:a14="http://schemas.microsoft.com/office/drawing/2010/main" val="0"/>
                        </a:ext>
                      </a:extLst>
                    </a:blip>
                    <a:stretch>
                      <a:fillRect/>
                    </a:stretch>
                  </pic:blipFill>
                  <pic:spPr>
                    <a:xfrm>
                      <a:off x="0" y="0"/>
                      <a:ext cx="635000" cy="1663700"/>
                    </a:xfrm>
                    <a:prstGeom prst="rect">
                      <a:avLst/>
                    </a:prstGeom>
                  </pic:spPr>
                </pic:pic>
              </a:graphicData>
            </a:graphic>
          </wp:anchor>
        </w:drawing>
      </w:r>
    </w:p>
    <w:sectPr w:rsidR="00A57200" w:rsidRPr="00742927" w:rsidSect="0057473A">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31228" w14:textId="77777777" w:rsidR="00E7211B" w:rsidRDefault="00E7211B">
      <w:r>
        <w:separator/>
      </w:r>
    </w:p>
  </w:endnote>
  <w:endnote w:type="continuationSeparator" w:id="0">
    <w:p w14:paraId="403CF4DC" w14:textId="77777777" w:rsidR="00E7211B" w:rsidRDefault="00E7211B">
      <w:r>
        <w:continuationSeparator/>
      </w:r>
    </w:p>
  </w:endnote>
  <w:endnote w:type="continuationNotice" w:id="1">
    <w:p w14:paraId="410BAB96" w14:textId="77777777" w:rsidR="00E7211B" w:rsidRDefault="00E72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MinchoB">
    <w:altName w:val="HG明朝B"/>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ngs">
    <w:panose1 w:val="00000000000000000000"/>
    <w:charset w:val="80"/>
    <w:family w:val="roman"/>
    <w:notTrueType/>
    <w:pitch w:val="fixed"/>
    <w:sig w:usb0="00000001" w:usb1="08070000" w:usb2="00000010" w:usb3="00000000" w:csb0="00020000" w:csb1="00000000"/>
  </w:font>
  <w:font w:name="sourcesanspro-regular">
    <w:altName w:val="Calibri"/>
    <w:panose1 w:val="00000000000000000000"/>
    <w:charset w:val="4D"/>
    <w:family w:val="auto"/>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RobotoSlab-Regular">
    <w:altName w:val="Cambria"/>
    <w:panose1 w:val="00000000000000000000"/>
    <w:charset w:val="4D"/>
    <w:family w:val="auto"/>
    <w:notTrueType/>
    <w:pitch w:val="default"/>
    <w:sig w:usb0="00000003" w:usb1="00000000" w:usb2="00000000" w:usb3="00000000" w:csb0="00000001" w:csb1="00000000"/>
  </w:font>
  <w:font w:name="Roboto Condensed">
    <w:charset w:val="00"/>
    <w:family w:val="auto"/>
    <w:pitch w:val="variable"/>
    <w:sig w:usb0="E0000AFF" w:usb1="5000217F" w:usb2="00000021" w:usb3="00000000" w:csb0="0000019F" w:csb1="00000000"/>
  </w:font>
  <w:font w:name="RobotoCondensed-Bold">
    <w:altName w:val="Cambria"/>
    <w:panose1 w:val="00000000000000000000"/>
    <w:charset w:val="4D"/>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sourcesanspro-bold">
    <w:panose1 w:val="00000000000000000000"/>
    <w:charset w:val="4D"/>
    <w:family w:val="auto"/>
    <w:notTrueType/>
    <w:pitch w:val="default"/>
    <w:sig w:usb0="00000003" w:usb1="00000000" w:usb2="00000000" w:usb3="00000000" w:csb0="00000001" w:csb1="00000000"/>
  </w:font>
  <w:font w:name="Barlow">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2F6A6" w14:textId="4AEB23E9" w:rsidR="005603FC" w:rsidRPr="006D66CA" w:rsidRDefault="005603FC" w:rsidP="00090651">
    <w:pPr>
      <w:pStyle w:val="Paragraphestandard"/>
      <w:ind w:right="-6"/>
      <w:jc w:val="right"/>
      <w:rPr>
        <w:rFonts w:ascii="sourcesanspro-regular" w:hAnsi="sourcesanspro-regular" w:cs="sourcesanspro-regular"/>
        <w:sz w:val="17"/>
        <w:szCs w:val="17"/>
      </w:rPr>
    </w:pPr>
    <w:r>
      <w:rPr>
        <w:rFonts w:ascii="sourcesanspro-regular" w:hAnsi="sourcesanspro-regular" w:cs="sourcesanspro-regular"/>
        <w:sz w:val="17"/>
        <w:szCs w:val="17"/>
      </w:rPr>
      <w:t>Edition 202</w:t>
    </w:r>
    <w:r w:rsidR="002102BD">
      <w:rPr>
        <w:rFonts w:ascii="sourcesanspro-regular" w:hAnsi="sourcesanspro-regular" w:cs="sourcesanspro-regular"/>
        <w:sz w:val="17"/>
        <w:szCs w:val="17"/>
      </w:rPr>
      <w:t>4</w:t>
    </w:r>
    <w:r>
      <w:rPr>
        <w:rFonts w:ascii="sourcesanspro-regular" w:hAnsi="sourcesanspro-regular" w:cs="sourcesanspro-regular"/>
        <w:sz w:val="17"/>
        <w:szCs w:val="17"/>
      </w:rPr>
      <w:t xml:space="preserve"> de l'appel à projets AACT-AIR   |    </w:t>
    </w:r>
    <w:r w:rsidRPr="00052BF5">
      <w:rPr>
        <w:rFonts w:ascii="Source Sans Pro" w:hAnsi="Source Sans Pro" w:cs="sourcesanspro-bold"/>
        <w:b/>
        <w:caps/>
        <w:spacing w:val="8"/>
        <w:sz w:val="20"/>
        <w:szCs w:val="20"/>
      </w:rPr>
      <w:t>page</w:t>
    </w:r>
    <w:r>
      <w:rPr>
        <w:rFonts w:ascii="Source Sans Pro" w:hAnsi="Source Sans Pro" w:cs="sourcesanspro-bold"/>
        <w:b/>
        <w:caps/>
        <w:spacing w:val="8"/>
        <w:sz w:val="20"/>
        <w:szCs w:val="20"/>
      </w:rPr>
      <w:t xml:space="preserve"> </w:t>
    </w:r>
    <w:r w:rsidRPr="006145A5">
      <w:rPr>
        <w:rStyle w:val="Numrodepage"/>
        <w:rFonts w:ascii="Source Sans Pro" w:hAnsi="Source Sans Pro"/>
        <w:b/>
        <w:sz w:val="20"/>
        <w:szCs w:val="20"/>
      </w:rPr>
      <w:fldChar w:fldCharType="begin"/>
    </w:r>
    <w:r w:rsidRPr="00052BF5">
      <w:rPr>
        <w:rStyle w:val="Numrodepage"/>
        <w:rFonts w:ascii="Source Sans Pro" w:hAnsi="Source Sans Pro"/>
        <w:b/>
        <w:sz w:val="20"/>
        <w:szCs w:val="18"/>
      </w:rPr>
      <w:instrText xml:space="preserve">PAGE  </w:instrText>
    </w:r>
    <w:r w:rsidRPr="006145A5">
      <w:rPr>
        <w:rStyle w:val="Numrodepage"/>
        <w:rFonts w:ascii="Source Sans Pro" w:hAnsi="Source Sans Pro"/>
        <w:b/>
        <w:sz w:val="20"/>
        <w:szCs w:val="18"/>
      </w:rPr>
      <w:fldChar w:fldCharType="separate"/>
    </w:r>
    <w:r w:rsidR="00A61458">
      <w:rPr>
        <w:rStyle w:val="Numrodepage"/>
        <w:rFonts w:ascii="Source Sans Pro" w:hAnsi="Source Sans Pro"/>
        <w:b/>
        <w:noProof/>
        <w:sz w:val="20"/>
        <w:szCs w:val="18"/>
      </w:rPr>
      <w:t>14</w:t>
    </w:r>
    <w:r w:rsidRPr="006145A5">
      <w:rPr>
        <w:rStyle w:val="Numrodepage"/>
        <w:rFonts w:ascii="Source Sans Pro" w:hAnsi="Source Sans Pro"/>
        <w:b/>
        <w:sz w:val="20"/>
        <w:szCs w:val="20"/>
      </w:rPr>
      <w:fldChar w:fldCharType="end"/>
    </w:r>
    <w:r w:rsidRPr="006145A5">
      <w:rPr>
        <w:rStyle w:val="Numrodepage"/>
        <w:sz w:val="28"/>
        <w:szCs w:val="28"/>
      </w:rPr>
      <w:t xml:space="preserve">  </w:t>
    </w:r>
  </w:p>
  <w:p w14:paraId="1B2CE0D9" w14:textId="77777777" w:rsidR="005603FC" w:rsidRDefault="005603FC" w:rsidP="00090651">
    <w:pPr>
      <w:pStyle w:val="Pieddepage"/>
      <w:tabs>
        <w:tab w:val="clear" w:pos="4536"/>
        <w:tab w:val="clear" w:pos="9072"/>
        <w:tab w:val="left" w:pos="9356"/>
      </w:tabs>
      <w:ind w:right="-432"/>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A933F" w14:textId="31CF8C3E" w:rsidR="005603FC" w:rsidRDefault="005603FC">
    <w:pPr>
      <w:pStyle w:val="Pieddepage"/>
    </w:pPr>
    <w:r w:rsidRPr="00873F52">
      <w:rPr>
        <w:noProof/>
      </w:rPr>
      <w:drawing>
        <wp:anchor distT="0" distB="0" distL="114300" distR="114300" simplePos="0" relativeHeight="251658240" behindDoc="1" locked="0" layoutInCell="1" allowOverlap="1" wp14:anchorId="0243FEF1" wp14:editId="35A511F9">
          <wp:simplePos x="0" y="0"/>
          <wp:positionH relativeFrom="page">
            <wp:posOffset>381572</wp:posOffset>
          </wp:positionH>
          <wp:positionV relativeFrom="page">
            <wp:posOffset>8041640</wp:posOffset>
          </wp:positionV>
          <wp:extent cx="7559675" cy="2598517"/>
          <wp:effectExtent l="0" t="0" r="317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re-Entete Garde.emf"/>
                  <pic:cNvPicPr/>
                </pic:nvPicPr>
                <pic:blipFill>
                  <a:blip r:embed="rId1">
                    <a:extLst>
                      <a:ext uri="{28A0092B-C50C-407E-A947-70E740481C1C}">
                        <a14:useLocalDpi xmlns:a14="http://schemas.microsoft.com/office/drawing/2010/main" val="0"/>
                      </a:ext>
                    </a:extLst>
                  </a:blip>
                  <a:stretch>
                    <a:fillRect/>
                  </a:stretch>
                </pic:blipFill>
                <pic:spPr>
                  <a:xfrm>
                    <a:off x="0" y="0"/>
                    <a:ext cx="7559675" cy="259851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3F65" w14:textId="77777777" w:rsidR="00E7211B" w:rsidRDefault="00E7211B">
      <w:r>
        <w:separator/>
      </w:r>
    </w:p>
  </w:footnote>
  <w:footnote w:type="continuationSeparator" w:id="0">
    <w:p w14:paraId="6FEEDAEB" w14:textId="77777777" w:rsidR="00E7211B" w:rsidRDefault="00E7211B">
      <w:r>
        <w:continuationSeparator/>
      </w:r>
    </w:p>
  </w:footnote>
  <w:footnote w:type="continuationNotice" w:id="1">
    <w:p w14:paraId="0004A3EB" w14:textId="77777777" w:rsidR="00E7211B" w:rsidRDefault="00E7211B"/>
  </w:footnote>
  <w:footnote w:id="2">
    <w:p w14:paraId="3B982B33" w14:textId="060EE2B1" w:rsidR="005603FC" w:rsidRPr="00576B3F" w:rsidRDefault="005603FC">
      <w:pPr>
        <w:pStyle w:val="Notedebasdepage"/>
        <w:rPr>
          <w:rFonts w:ascii="Arial" w:hAnsi="Arial" w:cs="Arial"/>
          <w:sz w:val="16"/>
          <w:szCs w:val="16"/>
        </w:rPr>
      </w:pPr>
      <w:r>
        <w:rPr>
          <w:rStyle w:val="Appelnotedebasdep"/>
        </w:rPr>
        <w:footnoteRef/>
      </w:r>
      <w:r w:rsidRPr="00440068">
        <w:rPr>
          <w:lang w:val="en-GB"/>
        </w:rPr>
        <w:t xml:space="preserve"> </w:t>
      </w:r>
      <w:r w:rsidRPr="00440068">
        <w:rPr>
          <w:rFonts w:ascii="Arial" w:hAnsi="Arial" w:cs="Arial"/>
          <w:sz w:val="16"/>
          <w:szCs w:val="16"/>
          <w:lang w:val="en-GB"/>
        </w:rPr>
        <w:t xml:space="preserve">World Health Organization. (‎2021)‎. WHO global air quality guidelines: particulate matter (‎PM2.5 and PM10)‎, ozone, nitrogen dioxide, </w:t>
      </w:r>
      <w:proofErr w:type="spellStart"/>
      <w:r w:rsidRPr="00440068">
        <w:rPr>
          <w:rFonts w:ascii="Arial" w:hAnsi="Arial" w:cs="Arial"/>
          <w:sz w:val="16"/>
          <w:szCs w:val="16"/>
          <w:lang w:val="en-GB"/>
        </w:rPr>
        <w:t>sulfur</w:t>
      </w:r>
      <w:proofErr w:type="spellEnd"/>
      <w:r w:rsidRPr="00440068">
        <w:rPr>
          <w:rFonts w:ascii="Arial" w:hAnsi="Arial" w:cs="Arial"/>
          <w:sz w:val="16"/>
          <w:szCs w:val="16"/>
          <w:lang w:val="en-GB"/>
        </w:rPr>
        <w:t xml:space="preserve"> dioxide and carbon monoxide. </w:t>
      </w:r>
      <w:r w:rsidRPr="00576B3F">
        <w:rPr>
          <w:rFonts w:ascii="Arial" w:hAnsi="Arial" w:cs="Arial"/>
          <w:sz w:val="16"/>
          <w:szCs w:val="16"/>
        </w:rPr>
        <w:t xml:space="preserve">World </w:t>
      </w:r>
      <w:proofErr w:type="spellStart"/>
      <w:r w:rsidRPr="00576B3F">
        <w:rPr>
          <w:rFonts w:ascii="Arial" w:hAnsi="Arial" w:cs="Arial"/>
          <w:sz w:val="16"/>
          <w:szCs w:val="16"/>
        </w:rPr>
        <w:t>Health</w:t>
      </w:r>
      <w:proofErr w:type="spellEnd"/>
      <w:r w:rsidRPr="00576B3F">
        <w:rPr>
          <w:rFonts w:ascii="Arial" w:hAnsi="Arial" w:cs="Arial"/>
          <w:sz w:val="16"/>
          <w:szCs w:val="16"/>
        </w:rPr>
        <w:t xml:space="preserve"> </w:t>
      </w:r>
      <w:proofErr w:type="spellStart"/>
      <w:r w:rsidRPr="00576B3F">
        <w:rPr>
          <w:rFonts w:ascii="Arial" w:hAnsi="Arial" w:cs="Arial"/>
          <w:sz w:val="16"/>
          <w:szCs w:val="16"/>
        </w:rPr>
        <w:t>Organization</w:t>
      </w:r>
      <w:proofErr w:type="spellEnd"/>
    </w:p>
  </w:footnote>
  <w:footnote w:id="3">
    <w:p w14:paraId="5A6409AA" w14:textId="3B720D4F" w:rsidR="005603FC" w:rsidRDefault="005603FC">
      <w:pPr>
        <w:pStyle w:val="Notedebasdepage"/>
      </w:pPr>
      <w:r w:rsidRPr="00576B3F">
        <w:rPr>
          <w:rFonts w:ascii="Arial" w:hAnsi="Arial" w:cs="Arial"/>
          <w:sz w:val="16"/>
          <w:szCs w:val="16"/>
          <w:vertAlign w:val="superscript"/>
        </w:rPr>
        <w:footnoteRef/>
      </w:r>
      <w:r w:rsidRPr="00576B3F">
        <w:rPr>
          <w:rFonts w:ascii="Arial" w:hAnsi="Arial" w:cs="Arial"/>
          <w:sz w:val="16"/>
          <w:szCs w:val="16"/>
          <w:vertAlign w:val="superscript"/>
        </w:rPr>
        <w:t xml:space="preserve"> </w:t>
      </w:r>
      <w:r w:rsidRPr="00576B3F">
        <w:rPr>
          <w:rFonts w:ascii="Arial" w:hAnsi="Arial" w:cs="Arial"/>
          <w:sz w:val="16"/>
          <w:szCs w:val="16"/>
        </w:rPr>
        <w:t>INERIS, Cartothèque « Qualité de l’air », 2021.</w:t>
      </w:r>
      <w:r>
        <w:t xml:space="preserve"> </w:t>
      </w:r>
    </w:p>
  </w:footnote>
  <w:footnote w:id="4">
    <w:p w14:paraId="2CAE0766" w14:textId="77777777" w:rsidR="00792688" w:rsidRPr="0052760E" w:rsidRDefault="00792688" w:rsidP="00792688">
      <w:pPr>
        <w:pStyle w:val="Notedebasdepage"/>
        <w:jc w:val="both"/>
        <w:rPr>
          <w:rFonts w:ascii="Arial" w:hAnsi="Arial" w:cs="Arial"/>
          <w:sz w:val="16"/>
          <w:szCs w:val="16"/>
        </w:rPr>
      </w:pPr>
      <w:r w:rsidRPr="00304DA7">
        <w:rPr>
          <w:rStyle w:val="Appelnotedebasdep"/>
          <w:rFonts w:ascii="Arial" w:hAnsi="Arial" w:cs="Arial"/>
          <w:sz w:val="16"/>
          <w:szCs w:val="16"/>
        </w:rPr>
        <w:footnoteRef/>
      </w:r>
      <w:r w:rsidRPr="00304DA7">
        <w:rPr>
          <w:rFonts w:ascii="Arial" w:hAnsi="Arial" w:cs="Arial"/>
          <w:sz w:val="16"/>
          <w:szCs w:val="16"/>
        </w:rPr>
        <w:t xml:space="preserve"> Des campagnes de mesures (sans investissement) via sous-traitance sont toutefois possibles dans la mesure où celles-ci ne constituent pas l’objectif unique ou premier du </w:t>
      </w:r>
      <w:r w:rsidRPr="0052760E">
        <w:rPr>
          <w:rFonts w:ascii="Arial" w:hAnsi="Arial" w:cs="Arial"/>
          <w:sz w:val="16"/>
          <w:szCs w:val="16"/>
        </w:rPr>
        <w:t>projet. AACT-AIR exclut de son champ d’application le sujet de la surveillance de la qualité de l’air extérieur ou intérieur.</w:t>
      </w:r>
    </w:p>
  </w:footnote>
  <w:footnote w:id="5">
    <w:p w14:paraId="2B5E9C96" w14:textId="77777777" w:rsidR="00792688" w:rsidRDefault="00792688" w:rsidP="00792688">
      <w:pPr>
        <w:pStyle w:val="Notedebasdepage"/>
      </w:pPr>
      <w:r w:rsidRPr="0052760E">
        <w:rPr>
          <w:rStyle w:val="Appelnotedebasdep"/>
        </w:rPr>
        <w:footnoteRef/>
      </w:r>
      <w:r w:rsidRPr="0052760E">
        <w:rPr>
          <w:rFonts w:ascii="Arial" w:hAnsi="Arial" w:cs="Arial"/>
          <w:sz w:val="16"/>
          <w:szCs w:val="16"/>
        </w:rPr>
        <w:t xml:space="preserve"> Peuvent être éligibles des études visant l’élaboration d’une stratégie de </w:t>
      </w:r>
      <w:r w:rsidRPr="001D2FCF">
        <w:rPr>
          <w:rFonts w:ascii="Arial" w:hAnsi="Arial" w:cs="Arial"/>
          <w:sz w:val="16"/>
          <w:szCs w:val="16"/>
        </w:rPr>
        <w:t>communication</w:t>
      </w:r>
      <w:r>
        <w:rPr>
          <w:rFonts w:ascii="Arial" w:hAnsi="Arial" w:cs="Arial"/>
          <w:sz w:val="16"/>
          <w:szCs w:val="16"/>
        </w:rPr>
        <w:t>.</w:t>
      </w:r>
    </w:p>
  </w:footnote>
  <w:footnote w:id="6">
    <w:p w14:paraId="67A9F9BC" w14:textId="77777777" w:rsidR="00792688" w:rsidRPr="00355B3B" w:rsidRDefault="00792688" w:rsidP="00792688">
      <w:pPr>
        <w:jc w:val="both"/>
        <w:rPr>
          <w:rFonts w:eastAsia="Times New Roman" w:cs="Arial"/>
          <w:color w:val="auto"/>
          <w:sz w:val="16"/>
          <w:szCs w:val="16"/>
        </w:rPr>
      </w:pPr>
      <w:r>
        <w:rPr>
          <w:rStyle w:val="Appelnotedebasdep"/>
        </w:rPr>
        <w:footnoteRef/>
      </w:r>
      <w:r>
        <w:t xml:space="preserve"> </w:t>
      </w:r>
      <w:r>
        <w:rPr>
          <w:rFonts w:eastAsia="Times New Roman" w:cs="Arial"/>
          <w:color w:val="auto"/>
          <w:sz w:val="16"/>
          <w:szCs w:val="16"/>
        </w:rPr>
        <w:t>Pour les projets R&amp;D, se référer au programme de l’ADEME</w:t>
      </w:r>
      <w:r w:rsidRPr="00355B3B">
        <w:rPr>
          <w:rFonts w:eastAsia="Times New Roman" w:cs="Arial"/>
          <w:color w:val="auto"/>
          <w:sz w:val="16"/>
          <w:szCs w:val="16"/>
        </w:rPr>
        <w:t xml:space="preserve"> AQACIA « Amélioration de la Qualité de l’Air : Comprendre, Innover, Agir ». </w:t>
      </w:r>
    </w:p>
    <w:p w14:paraId="7EDE99EE" w14:textId="77777777" w:rsidR="00792688" w:rsidRDefault="00792688" w:rsidP="00792688">
      <w:pPr>
        <w:pStyle w:val="Notedebasdepage"/>
      </w:pPr>
    </w:p>
  </w:footnote>
  <w:footnote w:id="7">
    <w:p w14:paraId="2263CE89" w14:textId="77777777" w:rsidR="00934191" w:rsidRPr="00882D5D" w:rsidRDefault="00934191" w:rsidP="00934191">
      <w:pPr>
        <w:pStyle w:val="Notedebasdepage"/>
        <w:jc w:val="both"/>
        <w:rPr>
          <w:rFonts w:ascii="Arial" w:hAnsi="Arial" w:cs="Arial"/>
          <w:sz w:val="16"/>
          <w:szCs w:val="16"/>
        </w:rPr>
      </w:pPr>
      <w:r>
        <w:rPr>
          <w:rStyle w:val="Appelnotedebasdep"/>
        </w:rPr>
        <w:footnoteRef/>
      </w:r>
      <w:r>
        <w:t xml:space="preserve"> </w:t>
      </w:r>
      <w:r w:rsidRPr="001D2FCF">
        <w:rPr>
          <w:rFonts w:ascii="Arial" w:hAnsi="Arial" w:cs="Arial"/>
          <w:i/>
          <w:sz w:val="16"/>
          <w:szCs w:val="16"/>
        </w:rPr>
        <w:t>Nota Bene</w:t>
      </w:r>
      <w:r w:rsidRPr="00882D5D">
        <w:rPr>
          <w:rFonts w:ascii="Arial" w:hAnsi="Arial" w:cs="Arial"/>
          <w:sz w:val="16"/>
          <w:szCs w:val="16"/>
        </w:rPr>
        <w:t xml:space="preserve"> : les propositions attendues correspondent à des travaux opérationnels et études visant à promouvoir/quantifier le succès et freins aux changements de comportements. Les actions amont de compréhension des mécanismes de décision des individus ou groupes sociaux et d’une manière générale les travaux de recherche en matière de SHS sont abordées dans le cadre des Appels à Projets de Recherche TEES de l’ADEME. https://agirpourlatransition.ademe.fr/entreprises/dispositif-aide/20210203/tees2021-37.</w:t>
      </w:r>
    </w:p>
  </w:footnote>
  <w:footnote w:id="8">
    <w:p w14:paraId="1DC2FEC8" w14:textId="11C656B5" w:rsidR="00CE0B53" w:rsidRDefault="00CE0B53" w:rsidP="00CE0B53">
      <w:pPr>
        <w:pStyle w:val="Notedebasdepage"/>
      </w:pPr>
      <w:r>
        <w:rPr>
          <w:rStyle w:val="Appelnotedebasdep"/>
        </w:rPr>
        <w:footnoteRef/>
      </w:r>
      <w:r>
        <w:t xml:space="preserve"> Les territoires concernés par ce type d’études sont les territoires </w:t>
      </w:r>
      <w:proofErr w:type="gramStart"/>
      <w:r>
        <w:t>hors</w:t>
      </w:r>
      <w:proofErr w:type="gramEnd"/>
      <w:r>
        <w:t xml:space="preserve"> PPA qui ne sont donc pas éligibles au fonds Air Bois</w:t>
      </w:r>
      <w:r w:rsidR="006F777A">
        <w:t xml:space="preserve">. Un </w:t>
      </w:r>
      <w:proofErr w:type="spellStart"/>
      <w:r w:rsidR="006F777A">
        <w:t>cahi</w:t>
      </w:r>
      <w:r w:rsidR="00FE7598">
        <w:t>r</w:t>
      </w:r>
      <w:proofErr w:type="spellEnd"/>
      <w:r w:rsidR="00FE7598">
        <w:t xml:space="preserve"> des charges type est proposé par l’ADEME pour ce type d’étude. Conta</w:t>
      </w:r>
      <w:r w:rsidR="007F114E">
        <w:t>ctez le secrétariat de l’appel à projets.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7DE"/>
    <w:multiLevelType w:val="hybridMultilevel"/>
    <w:tmpl w:val="36E2E5D8"/>
    <w:lvl w:ilvl="0" w:tplc="CF467006">
      <w:start w:val="3"/>
      <w:numFmt w:val="bullet"/>
      <w:lvlText w:val="-"/>
      <w:lvlJc w:val="left"/>
      <w:pPr>
        <w:tabs>
          <w:tab w:val="num" w:pos="720"/>
        </w:tabs>
        <w:ind w:left="720" w:hanging="360"/>
      </w:pPr>
      <w:rPr>
        <w:rFonts w:ascii="Arial" w:eastAsia="Times New Roman" w:hAnsi="Arial" w:cs="Arial" w:hint="default"/>
        <w:b/>
        <w:i/>
        <w:sz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96812"/>
    <w:multiLevelType w:val="multilevel"/>
    <w:tmpl w:val="D1704BA6"/>
    <w:lvl w:ilvl="0">
      <w:start w:val="2"/>
      <w:numFmt w:val="decimal"/>
      <w:lvlText w:val="%1"/>
      <w:lvlJc w:val="left"/>
      <w:pPr>
        <w:ind w:left="400" w:hanging="400"/>
      </w:pPr>
      <w:rPr>
        <w:rFonts w:hint="default"/>
      </w:rPr>
    </w:lvl>
    <w:lvl w:ilvl="1">
      <w:start w:val="1"/>
      <w:numFmt w:val="upperLetter"/>
      <w:lvlText w:val="%2."/>
      <w:lvlJc w:val="left"/>
      <w:pPr>
        <w:ind w:left="1152" w:hanging="360"/>
      </w:pPr>
    </w:lvl>
    <w:lvl w:ilvl="2">
      <w:start w:val="1"/>
      <w:numFmt w:val="decimal"/>
      <w:lvlText w:val="%3."/>
      <w:lvlJc w:val="left"/>
      <w:pPr>
        <w:ind w:left="1944" w:hanging="360"/>
      </w:pPr>
      <w:rPr>
        <w:rFonts w:hint="default"/>
        <w:b/>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 w15:restartNumberingAfterBreak="0">
    <w:nsid w:val="01E14193"/>
    <w:multiLevelType w:val="multilevel"/>
    <w:tmpl w:val="0BBC967A"/>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BD429A"/>
    <w:multiLevelType w:val="multilevel"/>
    <w:tmpl w:val="99E219B8"/>
    <w:lvl w:ilvl="0">
      <w:start w:val="1"/>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A1278D2"/>
    <w:multiLevelType w:val="hybridMultilevel"/>
    <w:tmpl w:val="CC020436"/>
    <w:lvl w:ilvl="0" w:tplc="CB261ECA">
      <w:start w:val="1"/>
      <w:numFmt w:val="bullet"/>
      <w:lvlText w:val=""/>
      <w:lvlJc w:val="left"/>
      <w:pPr>
        <w:ind w:left="1069" w:hanging="360"/>
      </w:pPr>
      <w:rPr>
        <w:rFonts w:ascii="Wingdings" w:hAnsi="Wingdings" w:hint="default"/>
        <w:color w:val="002060"/>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 w15:restartNumberingAfterBreak="0">
    <w:nsid w:val="0D33047E"/>
    <w:multiLevelType w:val="hybridMultilevel"/>
    <w:tmpl w:val="02C20EDE"/>
    <w:lvl w:ilvl="0" w:tplc="D634403E">
      <w:start w:val="1"/>
      <w:numFmt w:val="decimal"/>
      <w:pStyle w:val="ADEMETitre1Sansnumrotation"/>
      <w:lvlText w:val="%1."/>
      <w:lvlJc w:val="left"/>
      <w:pPr>
        <w:ind w:left="785"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309639C"/>
    <w:multiLevelType w:val="hybridMultilevel"/>
    <w:tmpl w:val="55E81672"/>
    <w:lvl w:ilvl="0" w:tplc="6A40A3E0">
      <w:start w:val="1"/>
      <w:numFmt w:val="bullet"/>
      <w:pStyle w:val="Paragraphedeliste"/>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4DE4D74"/>
    <w:multiLevelType w:val="hybridMultilevel"/>
    <w:tmpl w:val="5FC69CE2"/>
    <w:lvl w:ilvl="0" w:tplc="CB261ECA">
      <w:start w:val="1"/>
      <w:numFmt w:val="bullet"/>
      <w:lvlText w:val=""/>
      <w:lvlJc w:val="left"/>
      <w:pPr>
        <w:ind w:left="1069" w:hanging="360"/>
      </w:pPr>
      <w:rPr>
        <w:rFonts w:ascii="Wingdings" w:hAnsi="Wingdings" w:hint="default"/>
        <w:color w:val="002060"/>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15:restartNumberingAfterBreak="0">
    <w:nsid w:val="19F86AF9"/>
    <w:multiLevelType w:val="hybridMultilevel"/>
    <w:tmpl w:val="37ECCCF8"/>
    <w:lvl w:ilvl="0" w:tplc="CB261ECA">
      <w:start w:val="1"/>
      <w:numFmt w:val="bullet"/>
      <w:lvlText w:val=""/>
      <w:lvlJc w:val="left"/>
      <w:pPr>
        <w:ind w:left="1069" w:hanging="360"/>
      </w:pPr>
      <w:rPr>
        <w:rFonts w:ascii="Wingdings" w:hAnsi="Wingdings" w:hint="default"/>
        <w:color w:val="00206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9" w15:restartNumberingAfterBreak="0">
    <w:nsid w:val="20DD675E"/>
    <w:multiLevelType w:val="hybridMultilevel"/>
    <w:tmpl w:val="0AA26C44"/>
    <w:lvl w:ilvl="0" w:tplc="FFFFFFFF">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25AE4D9E"/>
    <w:multiLevelType w:val="hybridMultilevel"/>
    <w:tmpl w:val="E92A9730"/>
    <w:name w:val="Titre222"/>
    <w:lvl w:ilvl="0" w:tplc="CB261ECA">
      <w:start w:val="1"/>
      <w:numFmt w:val="bullet"/>
      <w:lvlText w:val=""/>
      <w:lvlJc w:val="left"/>
      <w:pPr>
        <w:ind w:left="1069" w:hanging="360"/>
      </w:pPr>
      <w:rPr>
        <w:rFonts w:ascii="Wingdings" w:hAnsi="Wingdings" w:hint="default"/>
        <w:color w:val="00206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15:restartNumberingAfterBreak="0">
    <w:nsid w:val="297766C1"/>
    <w:multiLevelType w:val="multilevel"/>
    <w:tmpl w:val="ABFEC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70275"/>
    <w:multiLevelType w:val="hybridMultilevel"/>
    <w:tmpl w:val="FBF22E58"/>
    <w:lvl w:ilvl="0" w:tplc="CB261ECA">
      <w:start w:val="1"/>
      <w:numFmt w:val="bullet"/>
      <w:lvlText w:val=""/>
      <w:lvlJc w:val="left"/>
      <w:pPr>
        <w:ind w:left="1069" w:hanging="360"/>
      </w:pPr>
      <w:rPr>
        <w:rFonts w:ascii="Wingdings" w:hAnsi="Wingdings" w:hint="default"/>
        <w:color w:val="002060"/>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15:restartNumberingAfterBreak="0">
    <w:nsid w:val="331743A9"/>
    <w:multiLevelType w:val="hybridMultilevel"/>
    <w:tmpl w:val="7052668E"/>
    <w:lvl w:ilvl="0" w:tplc="767A9172">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3E63489"/>
    <w:multiLevelType w:val="hybridMultilevel"/>
    <w:tmpl w:val="5240BE3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D0E73A8"/>
    <w:multiLevelType w:val="multilevel"/>
    <w:tmpl w:val="E1F032C8"/>
    <w:lvl w:ilvl="0">
      <w:start w:val="1"/>
      <w:numFmt w:val="decimal"/>
      <w:lvlText w:val="%1"/>
      <w:lvlJc w:val="left"/>
      <w:pPr>
        <w:ind w:left="400" w:hanging="400"/>
      </w:pPr>
      <w:rPr>
        <w:rFonts w:hint="default"/>
      </w:rPr>
    </w:lvl>
    <w:lvl w:ilvl="1">
      <w:start w:val="1"/>
      <w:numFmt w:val="upperLetter"/>
      <w:lvlText w:val="%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3E340C75"/>
    <w:multiLevelType w:val="multilevel"/>
    <w:tmpl w:val="68C85E08"/>
    <w:lvl w:ilvl="0">
      <w:start w:val="1"/>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3F3F1C72"/>
    <w:multiLevelType w:val="hybridMultilevel"/>
    <w:tmpl w:val="D67E1D1E"/>
    <w:lvl w:ilvl="0" w:tplc="8B687C62">
      <w:start w:val="1"/>
      <w:numFmt w:val="bullet"/>
      <w:pStyle w:val="ADEMETexteRfrenc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A90B1D"/>
    <w:multiLevelType w:val="hybridMultilevel"/>
    <w:tmpl w:val="8AC0613A"/>
    <w:lvl w:ilvl="0" w:tplc="B754ADA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3E1B96"/>
    <w:multiLevelType w:val="multilevel"/>
    <w:tmpl w:val="99E219B8"/>
    <w:lvl w:ilvl="0">
      <w:start w:val="1"/>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58D3EF5E"/>
    <w:multiLevelType w:val="hybridMultilevel"/>
    <w:tmpl w:val="BD24A244"/>
    <w:lvl w:ilvl="0" w:tplc="9F66B866">
      <w:start w:val="1"/>
      <w:numFmt w:val="bullet"/>
      <w:lvlText w:val=""/>
      <w:lvlJc w:val="left"/>
      <w:pPr>
        <w:ind w:left="720" w:hanging="360"/>
      </w:pPr>
      <w:rPr>
        <w:rFonts w:ascii="Symbol" w:hAnsi="Symbol" w:hint="default"/>
      </w:rPr>
    </w:lvl>
    <w:lvl w:ilvl="1" w:tplc="D6E482AC">
      <w:start w:val="1"/>
      <w:numFmt w:val="bullet"/>
      <w:lvlText w:val="o"/>
      <w:lvlJc w:val="left"/>
      <w:pPr>
        <w:ind w:left="1440" w:hanging="360"/>
      </w:pPr>
      <w:rPr>
        <w:rFonts w:ascii="Courier New" w:hAnsi="Courier New" w:hint="default"/>
      </w:rPr>
    </w:lvl>
    <w:lvl w:ilvl="2" w:tplc="A766A088">
      <w:start w:val="1"/>
      <w:numFmt w:val="bullet"/>
      <w:lvlText w:val=""/>
      <w:lvlJc w:val="left"/>
      <w:pPr>
        <w:ind w:left="2160" w:hanging="360"/>
      </w:pPr>
      <w:rPr>
        <w:rFonts w:ascii="Wingdings" w:hAnsi="Wingdings" w:hint="default"/>
      </w:rPr>
    </w:lvl>
    <w:lvl w:ilvl="3" w:tplc="1D5A5BB0">
      <w:start w:val="1"/>
      <w:numFmt w:val="bullet"/>
      <w:lvlText w:val=""/>
      <w:lvlJc w:val="left"/>
      <w:pPr>
        <w:ind w:left="2880" w:hanging="360"/>
      </w:pPr>
      <w:rPr>
        <w:rFonts w:ascii="Symbol" w:hAnsi="Symbol" w:hint="default"/>
      </w:rPr>
    </w:lvl>
    <w:lvl w:ilvl="4" w:tplc="0A5603EE">
      <w:start w:val="1"/>
      <w:numFmt w:val="bullet"/>
      <w:lvlText w:val="o"/>
      <w:lvlJc w:val="left"/>
      <w:pPr>
        <w:ind w:left="3600" w:hanging="360"/>
      </w:pPr>
      <w:rPr>
        <w:rFonts w:ascii="Courier New" w:hAnsi="Courier New" w:hint="default"/>
      </w:rPr>
    </w:lvl>
    <w:lvl w:ilvl="5" w:tplc="42564016">
      <w:start w:val="1"/>
      <w:numFmt w:val="bullet"/>
      <w:lvlText w:val=""/>
      <w:lvlJc w:val="left"/>
      <w:pPr>
        <w:ind w:left="4320" w:hanging="360"/>
      </w:pPr>
      <w:rPr>
        <w:rFonts w:ascii="Wingdings" w:hAnsi="Wingdings" w:hint="default"/>
      </w:rPr>
    </w:lvl>
    <w:lvl w:ilvl="6" w:tplc="16E0F6FA">
      <w:start w:val="1"/>
      <w:numFmt w:val="bullet"/>
      <w:lvlText w:val=""/>
      <w:lvlJc w:val="left"/>
      <w:pPr>
        <w:ind w:left="5040" w:hanging="360"/>
      </w:pPr>
      <w:rPr>
        <w:rFonts w:ascii="Symbol" w:hAnsi="Symbol" w:hint="default"/>
      </w:rPr>
    </w:lvl>
    <w:lvl w:ilvl="7" w:tplc="74427E48">
      <w:start w:val="1"/>
      <w:numFmt w:val="bullet"/>
      <w:lvlText w:val="o"/>
      <w:lvlJc w:val="left"/>
      <w:pPr>
        <w:ind w:left="5760" w:hanging="360"/>
      </w:pPr>
      <w:rPr>
        <w:rFonts w:ascii="Courier New" w:hAnsi="Courier New" w:hint="default"/>
      </w:rPr>
    </w:lvl>
    <w:lvl w:ilvl="8" w:tplc="FBE636EC">
      <w:start w:val="1"/>
      <w:numFmt w:val="bullet"/>
      <w:lvlText w:val=""/>
      <w:lvlJc w:val="left"/>
      <w:pPr>
        <w:ind w:left="6480" w:hanging="360"/>
      </w:pPr>
      <w:rPr>
        <w:rFonts w:ascii="Wingdings" w:hAnsi="Wingdings" w:hint="default"/>
      </w:rPr>
    </w:lvl>
  </w:abstractNum>
  <w:abstractNum w:abstractNumId="21" w15:restartNumberingAfterBreak="0">
    <w:nsid w:val="59276A17"/>
    <w:multiLevelType w:val="hybridMultilevel"/>
    <w:tmpl w:val="6BBEE67C"/>
    <w:lvl w:ilvl="0" w:tplc="0409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3B4955"/>
    <w:multiLevelType w:val="hybridMultilevel"/>
    <w:tmpl w:val="A43AB88E"/>
    <w:lvl w:ilvl="0" w:tplc="B754ADA2">
      <w:numFmt w:val="bullet"/>
      <w:lvlText w:val="-"/>
      <w:lvlJc w:val="left"/>
      <w:pPr>
        <w:ind w:left="720" w:hanging="360"/>
      </w:pPr>
      <w:rPr>
        <w:rFonts w:ascii="Arial" w:eastAsiaTheme="minorEastAsia"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A693296"/>
    <w:multiLevelType w:val="hybridMultilevel"/>
    <w:tmpl w:val="BF386F46"/>
    <w:lvl w:ilvl="0" w:tplc="36EA039E">
      <w:start w:val="1"/>
      <w:numFmt w:val="bullet"/>
      <w:pStyle w:val="ADEMETexteRgl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F77179"/>
    <w:multiLevelType w:val="hybridMultilevel"/>
    <w:tmpl w:val="0A00DEE6"/>
    <w:lvl w:ilvl="0" w:tplc="BCD6158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451A0E"/>
    <w:multiLevelType w:val="hybridMultilevel"/>
    <w:tmpl w:val="7DEE9478"/>
    <w:lvl w:ilvl="0" w:tplc="040C000F">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A046172"/>
    <w:multiLevelType w:val="hybridMultilevel"/>
    <w:tmpl w:val="4E66108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C6768A4"/>
    <w:multiLevelType w:val="multilevel"/>
    <w:tmpl w:val="4DFC47D4"/>
    <w:lvl w:ilvl="0">
      <w:start w:val="2"/>
      <w:numFmt w:val="decimal"/>
      <w:lvlText w:val="%1"/>
      <w:lvlJc w:val="left"/>
      <w:pPr>
        <w:ind w:left="400" w:hanging="400"/>
      </w:pPr>
      <w:rPr>
        <w:rFonts w:hint="default"/>
      </w:rPr>
    </w:lvl>
    <w:lvl w:ilvl="1">
      <w:start w:val="1"/>
      <w:numFmt w:val="upperLetter"/>
      <w:lvlText w:val="%2."/>
      <w:lvlJc w:val="left"/>
      <w:pPr>
        <w:ind w:left="1152" w:hanging="360"/>
      </w:p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8" w15:restartNumberingAfterBreak="0">
    <w:nsid w:val="6CEC6E6E"/>
    <w:multiLevelType w:val="hybridMultilevel"/>
    <w:tmpl w:val="69647930"/>
    <w:lvl w:ilvl="0" w:tplc="871CA55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8B12E3"/>
    <w:multiLevelType w:val="hybridMultilevel"/>
    <w:tmpl w:val="19BE055A"/>
    <w:lvl w:ilvl="0" w:tplc="CD389C72">
      <w:start w:val="1"/>
      <w:numFmt w:val="decimal"/>
      <w:lvlText w:val="%1."/>
      <w:lvlJc w:val="left"/>
      <w:pPr>
        <w:ind w:left="1800" w:hanging="360"/>
      </w:pPr>
      <w:rPr>
        <w:rFonts w:hint="default"/>
      </w:rPr>
    </w:lvl>
    <w:lvl w:ilvl="1" w:tplc="040C000F">
      <w:start w:val="1"/>
      <w:numFmt w:val="decimal"/>
      <w:lvlText w:val="%2."/>
      <w:lvlJc w:val="left"/>
      <w:pPr>
        <w:ind w:left="720" w:hanging="360"/>
      </w:pPr>
      <w:rPr>
        <w:rFonts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04B46BF"/>
    <w:multiLevelType w:val="multilevel"/>
    <w:tmpl w:val="67EC22EE"/>
    <w:lvl w:ilvl="0">
      <w:start w:val="1"/>
      <w:numFmt w:val="decimal"/>
      <w:lvlText w:val="%1"/>
      <w:lvlJc w:val="left"/>
      <w:pPr>
        <w:ind w:left="465" w:hanging="465"/>
      </w:pPr>
      <w:rPr>
        <w:rFonts w:hint="default"/>
      </w:rPr>
    </w:lvl>
    <w:lvl w:ilvl="1">
      <w:start w:val="1"/>
      <w:numFmt w:val="decimal"/>
      <w:pStyle w:val="expertisetitre2"/>
      <w:lvlText w:val="%1.%2"/>
      <w:lvlJc w:val="left"/>
      <w:pPr>
        <w:ind w:left="3414"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16cid:durableId="1649898555">
    <w:abstractNumId w:val="20"/>
  </w:num>
  <w:num w:numId="2" w16cid:durableId="1299068487">
    <w:abstractNumId w:val="6"/>
  </w:num>
  <w:num w:numId="3" w16cid:durableId="299268427">
    <w:abstractNumId w:val="2"/>
  </w:num>
  <w:num w:numId="4" w16cid:durableId="1579635325">
    <w:abstractNumId w:val="17"/>
  </w:num>
  <w:num w:numId="5" w16cid:durableId="1481002153">
    <w:abstractNumId w:val="23"/>
  </w:num>
  <w:num w:numId="6" w16cid:durableId="111637501">
    <w:abstractNumId w:val="30"/>
  </w:num>
  <w:num w:numId="7" w16cid:durableId="1711808319">
    <w:abstractNumId w:val="0"/>
  </w:num>
  <w:num w:numId="8" w16cid:durableId="1495799762">
    <w:abstractNumId w:val="28"/>
  </w:num>
  <w:num w:numId="9" w16cid:durableId="1853301896">
    <w:abstractNumId w:val="13"/>
  </w:num>
  <w:num w:numId="10" w16cid:durableId="1574201220">
    <w:abstractNumId w:val="10"/>
  </w:num>
  <w:num w:numId="11" w16cid:durableId="691035214">
    <w:abstractNumId w:val="8"/>
  </w:num>
  <w:num w:numId="12" w16cid:durableId="375396730">
    <w:abstractNumId w:val="7"/>
  </w:num>
  <w:num w:numId="13" w16cid:durableId="787702063">
    <w:abstractNumId w:val="12"/>
  </w:num>
  <w:num w:numId="14" w16cid:durableId="586690201">
    <w:abstractNumId w:val="4"/>
  </w:num>
  <w:num w:numId="15" w16cid:durableId="1598557426">
    <w:abstractNumId w:val="21"/>
  </w:num>
  <w:num w:numId="16" w16cid:durableId="1244728228">
    <w:abstractNumId w:val="18"/>
  </w:num>
  <w:num w:numId="17" w16cid:durableId="1408309225">
    <w:abstractNumId w:val="15"/>
  </w:num>
  <w:num w:numId="18" w16cid:durableId="412362963">
    <w:abstractNumId w:val="27"/>
  </w:num>
  <w:num w:numId="19" w16cid:durableId="792207914">
    <w:abstractNumId w:val="5"/>
  </w:num>
  <w:num w:numId="20" w16cid:durableId="1699971017">
    <w:abstractNumId w:val="22"/>
  </w:num>
  <w:num w:numId="21" w16cid:durableId="1409613905">
    <w:abstractNumId w:val="25"/>
  </w:num>
  <w:num w:numId="22" w16cid:durableId="95751907">
    <w:abstractNumId w:val="26"/>
  </w:num>
  <w:num w:numId="23" w16cid:durableId="1297755024">
    <w:abstractNumId w:val="24"/>
  </w:num>
  <w:num w:numId="24" w16cid:durableId="1959867889">
    <w:abstractNumId w:val="14"/>
  </w:num>
  <w:num w:numId="25" w16cid:durableId="2001501446">
    <w:abstractNumId w:val="9"/>
  </w:num>
  <w:num w:numId="26" w16cid:durableId="1274556633">
    <w:abstractNumId w:val="6"/>
  </w:num>
  <w:num w:numId="27" w16cid:durableId="236331366">
    <w:abstractNumId w:val="6"/>
  </w:num>
  <w:num w:numId="28" w16cid:durableId="75056057">
    <w:abstractNumId w:val="6"/>
  </w:num>
  <w:num w:numId="29" w16cid:durableId="2141876933">
    <w:abstractNumId w:val="6"/>
  </w:num>
  <w:num w:numId="30" w16cid:durableId="1848323167">
    <w:abstractNumId w:val="6"/>
  </w:num>
  <w:num w:numId="31" w16cid:durableId="417600730">
    <w:abstractNumId w:val="6"/>
  </w:num>
  <w:num w:numId="32" w16cid:durableId="968126907">
    <w:abstractNumId w:val="11"/>
  </w:num>
  <w:num w:numId="33" w16cid:durableId="6293225">
    <w:abstractNumId w:val="5"/>
  </w:num>
  <w:num w:numId="34" w16cid:durableId="586155629">
    <w:abstractNumId w:val="5"/>
  </w:num>
  <w:num w:numId="35" w16cid:durableId="1695571925">
    <w:abstractNumId w:val="6"/>
  </w:num>
  <w:num w:numId="36" w16cid:durableId="2102992319">
    <w:abstractNumId w:val="19"/>
  </w:num>
  <w:num w:numId="37" w16cid:durableId="1470050040">
    <w:abstractNumId w:val="3"/>
  </w:num>
  <w:num w:numId="38" w16cid:durableId="1240558042">
    <w:abstractNumId w:val="6"/>
  </w:num>
  <w:num w:numId="39" w16cid:durableId="174349681">
    <w:abstractNumId w:val="16"/>
  </w:num>
  <w:num w:numId="40" w16cid:durableId="824324505">
    <w:abstractNumId w:val="29"/>
  </w:num>
  <w:num w:numId="41" w16cid:durableId="2097968628">
    <w:abstractNumId w:val="6"/>
  </w:num>
  <w:num w:numId="42" w16cid:durableId="779377857">
    <w:abstractNumId w:val="6"/>
  </w:num>
  <w:num w:numId="43" w16cid:durableId="1149635630">
    <w:abstractNumId w:val="1"/>
  </w:num>
  <w:num w:numId="44" w16cid:durableId="14179449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readOnly" w:enforcement="0"/>
  <w:defaultTabStop w:val="708"/>
  <w:hyphenationZone w:val="425"/>
  <w:drawingGridHorizontalSpacing w:val="1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F0B"/>
    <w:rsid w:val="0000036C"/>
    <w:rsid w:val="000003B4"/>
    <w:rsid w:val="00001DA8"/>
    <w:rsid w:val="00011111"/>
    <w:rsid w:val="0001123E"/>
    <w:rsid w:val="00012D02"/>
    <w:rsid w:val="00026C8B"/>
    <w:rsid w:val="00027657"/>
    <w:rsid w:val="000279B0"/>
    <w:rsid w:val="00032270"/>
    <w:rsid w:val="00032272"/>
    <w:rsid w:val="00032415"/>
    <w:rsid w:val="00033519"/>
    <w:rsid w:val="00034019"/>
    <w:rsid w:val="00035936"/>
    <w:rsid w:val="0004109D"/>
    <w:rsid w:val="00041710"/>
    <w:rsid w:val="000420B0"/>
    <w:rsid w:val="00043A4A"/>
    <w:rsid w:val="00043A74"/>
    <w:rsid w:val="00044198"/>
    <w:rsid w:val="000451E4"/>
    <w:rsid w:val="000468BA"/>
    <w:rsid w:val="00047777"/>
    <w:rsid w:val="000505E3"/>
    <w:rsid w:val="00051293"/>
    <w:rsid w:val="00053444"/>
    <w:rsid w:val="00062BC1"/>
    <w:rsid w:val="00063FCF"/>
    <w:rsid w:val="0006409C"/>
    <w:rsid w:val="000667AE"/>
    <w:rsid w:val="0006722A"/>
    <w:rsid w:val="00074498"/>
    <w:rsid w:val="000749F7"/>
    <w:rsid w:val="000800D7"/>
    <w:rsid w:val="00081642"/>
    <w:rsid w:val="000836A6"/>
    <w:rsid w:val="00083984"/>
    <w:rsid w:val="00090651"/>
    <w:rsid w:val="00092FF1"/>
    <w:rsid w:val="00093F75"/>
    <w:rsid w:val="000943D0"/>
    <w:rsid w:val="000A1EF2"/>
    <w:rsid w:val="000A3D26"/>
    <w:rsid w:val="000A3EE2"/>
    <w:rsid w:val="000A5CF3"/>
    <w:rsid w:val="000A63EC"/>
    <w:rsid w:val="000B22A2"/>
    <w:rsid w:val="000B27B2"/>
    <w:rsid w:val="000B5769"/>
    <w:rsid w:val="000B5D60"/>
    <w:rsid w:val="000C3A0D"/>
    <w:rsid w:val="000C4C6F"/>
    <w:rsid w:val="000D41DF"/>
    <w:rsid w:val="000D435E"/>
    <w:rsid w:val="000D656A"/>
    <w:rsid w:val="000E3062"/>
    <w:rsid w:val="000E4616"/>
    <w:rsid w:val="000F7FF4"/>
    <w:rsid w:val="00100C8F"/>
    <w:rsid w:val="00101183"/>
    <w:rsid w:val="001021D1"/>
    <w:rsid w:val="00107A70"/>
    <w:rsid w:val="001108D9"/>
    <w:rsid w:val="0011154D"/>
    <w:rsid w:val="0011284C"/>
    <w:rsid w:val="00112BA2"/>
    <w:rsid w:val="00116908"/>
    <w:rsid w:val="001174B1"/>
    <w:rsid w:val="001178B5"/>
    <w:rsid w:val="00120186"/>
    <w:rsid w:val="001211B0"/>
    <w:rsid w:val="001232DF"/>
    <w:rsid w:val="0012564E"/>
    <w:rsid w:val="00127DD0"/>
    <w:rsid w:val="00131384"/>
    <w:rsid w:val="00131E45"/>
    <w:rsid w:val="00134F51"/>
    <w:rsid w:val="00141B98"/>
    <w:rsid w:val="001441BB"/>
    <w:rsid w:val="001451C5"/>
    <w:rsid w:val="001457A1"/>
    <w:rsid w:val="001462A9"/>
    <w:rsid w:val="001476ED"/>
    <w:rsid w:val="001509BD"/>
    <w:rsid w:val="0015280C"/>
    <w:rsid w:val="001539DB"/>
    <w:rsid w:val="001547E4"/>
    <w:rsid w:val="00160AC5"/>
    <w:rsid w:val="001616B8"/>
    <w:rsid w:val="001628FB"/>
    <w:rsid w:val="00163105"/>
    <w:rsid w:val="00164DCE"/>
    <w:rsid w:val="001715C6"/>
    <w:rsid w:val="00171D07"/>
    <w:rsid w:val="0017600E"/>
    <w:rsid w:val="00176F8B"/>
    <w:rsid w:val="00181390"/>
    <w:rsid w:val="0018189D"/>
    <w:rsid w:val="00181C5F"/>
    <w:rsid w:val="001836D6"/>
    <w:rsid w:val="001875FB"/>
    <w:rsid w:val="001923D8"/>
    <w:rsid w:val="00193712"/>
    <w:rsid w:val="0019418B"/>
    <w:rsid w:val="00194CE5"/>
    <w:rsid w:val="001A31AA"/>
    <w:rsid w:val="001A3354"/>
    <w:rsid w:val="001A35F9"/>
    <w:rsid w:val="001A5310"/>
    <w:rsid w:val="001A6179"/>
    <w:rsid w:val="001A62AA"/>
    <w:rsid w:val="001A7618"/>
    <w:rsid w:val="001B0C13"/>
    <w:rsid w:val="001B2224"/>
    <w:rsid w:val="001B5467"/>
    <w:rsid w:val="001B5743"/>
    <w:rsid w:val="001C0C42"/>
    <w:rsid w:val="001C1D79"/>
    <w:rsid w:val="001C7030"/>
    <w:rsid w:val="001D0B51"/>
    <w:rsid w:val="001D2FCF"/>
    <w:rsid w:val="001D471A"/>
    <w:rsid w:val="001D5FBF"/>
    <w:rsid w:val="001D6780"/>
    <w:rsid w:val="001E0DDE"/>
    <w:rsid w:val="001E134F"/>
    <w:rsid w:val="001E4E25"/>
    <w:rsid w:val="001E75BE"/>
    <w:rsid w:val="001E7783"/>
    <w:rsid w:val="001F3FB8"/>
    <w:rsid w:val="001F53B5"/>
    <w:rsid w:val="00204596"/>
    <w:rsid w:val="00204CAA"/>
    <w:rsid w:val="00207E62"/>
    <w:rsid w:val="002102BD"/>
    <w:rsid w:val="00210929"/>
    <w:rsid w:val="00210C38"/>
    <w:rsid w:val="00212E2A"/>
    <w:rsid w:val="00213C6F"/>
    <w:rsid w:val="00216724"/>
    <w:rsid w:val="00220286"/>
    <w:rsid w:val="002205A1"/>
    <w:rsid w:val="00223B76"/>
    <w:rsid w:val="00224FB3"/>
    <w:rsid w:val="00230217"/>
    <w:rsid w:val="00230BCC"/>
    <w:rsid w:val="002325E2"/>
    <w:rsid w:val="00234822"/>
    <w:rsid w:val="00234E51"/>
    <w:rsid w:val="00236102"/>
    <w:rsid w:val="0024307E"/>
    <w:rsid w:val="002456DD"/>
    <w:rsid w:val="00246398"/>
    <w:rsid w:val="00246A6F"/>
    <w:rsid w:val="002478FC"/>
    <w:rsid w:val="00261A5C"/>
    <w:rsid w:val="002674D8"/>
    <w:rsid w:val="00270C19"/>
    <w:rsid w:val="00272755"/>
    <w:rsid w:val="00273DC3"/>
    <w:rsid w:val="0027645F"/>
    <w:rsid w:val="002765C3"/>
    <w:rsid w:val="002775E5"/>
    <w:rsid w:val="00277755"/>
    <w:rsid w:val="00280ECF"/>
    <w:rsid w:val="00282A32"/>
    <w:rsid w:val="00283291"/>
    <w:rsid w:val="00283586"/>
    <w:rsid w:val="002845D5"/>
    <w:rsid w:val="00285489"/>
    <w:rsid w:val="00285664"/>
    <w:rsid w:val="00290EC5"/>
    <w:rsid w:val="002973AE"/>
    <w:rsid w:val="002A19C1"/>
    <w:rsid w:val="002A5548"/>
    <w:rsid w:val="002A55EC"/>
    <w:rsid w:val="002A5B0B"/>
    <w:rsid w:val="002A74C1"/>
    <w:rsid w:val="002A75D1"/>
    <w:rsid w:val="002B0C7D"/>
    <w:rsid w:val="002B47FE"/>
    <w:rsid w:val="002B5691"/>
    <w:rsid w:val="002B7705"/>
    <w:rsid w:val="002C3E58"/>
    <w:rsid w:val="002C5B6F"/>
    <w:rsid w:val="002C65F0"/>
    <w:rsid w:val="002C7C84"/>
    <w:rsid w:val="002D5B30"/>
    <w:rsid w:val="002E0109"/>
    <w:rsid w:val="002E01F8"/>
    <w:rsid w:val="002E0CCC"/>
    <w:rsid w:val="002E159D"/>
    <w:rsid w:val="002E1775"/>
    <w:rsid w:val="002E3A78"/>
    <w:rsid w:val="002E614A"/>
    <w:rsid w:val="002F06BE"/>
    <w:rsid w:val="002F11B2"/>
    <w:rsid w:val="002F2954"/>
    <w:rsid w:val="002F5EA4"/>
    <w:rsid w:val="002F68E9"/>
    <w:rsid w:val="00301A41"/>
    <w:rsid w:val="00305769"/>
    <w:rsid w:val="00305ACA"/>
    <w:rsid w:val="00305AE2"/>
    <w:rsid w:val="00313376"/>
    <w:rsid w:val="00314850"/>
    <w:rsid w:val="00321681"/>
    <w:rsid w:val="003222F3"/>
    <w:rsid w:val="003231EB"/>
    <w:rsid w:val="00323E67"/>
    <w:rsid w:val="00326458"/>
    <w:rsid w:val="00326B67"/>
    <w:rsid w:val="003351D8"/>
    <w:rsid w:val="0034149A"/>
    <w:rsid w:val="00342CD7"/>
    <w:rsid w:val="00343634"/>
    <w:rsid w:val="003436AA"/>
    <w:rsid w:val="00343AD6"/>
    <w:rsid w:val="00344C73"/>
    <w:rsid w:val="003470C6"/>
    <w:rsid w:val="00355B3B"/>
    <w:rsid w:val="00362CF8"/>
    <w:rsid w:val="00363F0B"/>
    <w:rsid w:val="0036498B"/>
    <w:rsid w:val="00365B9D"/>
    <w:rsid w:val="003715D3"/>
    <w:rsid w:val="00372F0F"/>
    <w:rsid w:val="0037311A"/>
    <w:rsid w:val="0037330C"/>
    <w:rsid w:val="0037514F"/>
    <w:rsid w:val="0037688C"/>
    <w:rsid w:val="00377840"/>
    <w:rsid w:val="00380CEF"/>
    <w:rsid w:val="00385CC2"/>
    <w:rsid w:val="00394482"/>
    <w:rsid w:val="003954DE"/>
    <w:rsid w:val="00397B26"/>
    <w:rsid w:val="003A0771"/>
    <w:rsid w:val="003A0D9D"/>
    <w:rsid w:val="003A31F2"/>
    <w:rsid w:val="003A32B6"/>
    <w:rsid w:val="003A5A2C"/>
    <w:rsid w:val="003A5A36"/>
    <w:rsid w:val="003A690F"/>
    <w:rsid w:val="003A7193"/>
    <w:rsid w:val="003B0906"/>
    <w:rsid w:val="003B1A8E"/>
    <w:rsid w:val="003B576E"/>
    <w:rsid w:val="003B5BD0"/>
    <w:rsid w:val="003C443B"/>
    <w:rsid w:val="003C7C2C"/>
    <w:rsid w:val="003D1A25"/>
    <w:rsid w:val="003D4B80"/>
    <w:rsid w:val="003E10BF"/>
    <w:rsid w:val="003E46A7"/>
    <w:rsid w:val="003F0E96"/>
    <w:rsid w:val="003F2BE5"/>
    <w:rsid w:val="003F6716"/>
    <w:rsid w:val="0040302E"/>
    <w:rsid w:val="00406CAF"/>
    <w:rsid w:val="004076D0"/>
    <w:rsid w:val="004077F0"/>
    <w:rsid w:val="00407BE1"/>
    <w:rsid w:val="00415E1D"/>
    <w:rsid w:val="00416CDF"/>
    <w:rsid w:val="00420203"/>
    <w:rsid w:val="00426404"/>
    <w:rsid w:val="004275E9"/>
    <w:rsid w:val="004307BF"/>
    <w:rsid w:val="00432B8B"/>
    <w:rsid w:val="00433E53"/>
    <w:rsid w:val="004341D7"/>
    <w:rsid w:val="0043464C"/>
    <w:rsid w:val="00440068"/>
    <w:rsid w:val="00443C21"/>
    <w:rsid w:val="00446E54"/>
    <w:rsid w:val="00446F4D"/>
    <w:rsid w:val="0045154A"/>
    <w:rsid w:val="0045284B"/>
    <w:rsid w:val="00454AB5"/>
    <w:rsid w:val="004557D8"/>
    <w:rsid w:val="00456032"/>
    <w:rsid w:val="00456093"/>
    <w:rsid w:val="00460F2E"/>
    <w:rsid w:val="00463924"/>
    <w:rsid w:val="00465256"/>
    <w:rsid w:val="0046695A"/>
    <w:rsid w:val="00467116"/>
    <w:rsid w:val="00467478"/>
    <w:rsid w:val="00472EA6"/>
    <w:rsid w:val="00473202"/>
    <w:rsid w:val="00476278"/>
    <w:rsid w:val="00482DF2"/>
    <w:rsid w:val="004831AD"/>
    <w:rsid w:val="00483666"/>
    <w:rsid w:val="00484A87"/>
    <w:rsid w:val="004908F8"/>
    <w:rsid w:val="00491734"/>
    <w:rsid w:val="0049288B"/>
    <w:rsid w:val="004A0E08"/>
    <w:rsid w:val="004A2D7A"/>
    <w:rsid w:val="004A4896"/>
    <w:rsid w:val="004A70CA"/>
    <w:rsid w:val="004B0049"/>
    <w:rsid w:val="004B3297"/>
    <w:rsid w:val="004B4698"/>
    <w:rsid w:val="004B4BAB"/>
    <w:rsid w:val="004C3122"/>
    <w:rsid w:val="004C3342"/>
    <w:rsid w:val="004C4E03"/>
    <w:rsid w:val="004C6F3F"/>
    <w:rsid w:val="004D19AB"/>
    <w:rsid w:val="004D3EDB"/>
    <w:rsid w:val="004D6E16"/>
    <w:rsid w:val="004D7C9E"/>
    <w:rsid w:val="004E14B7"/>
    <w:rsid w:val="004E2AE3"/>
    <w:rsid w:val="004E2EC4"/>
    <w:rsid w:val="004E33BB"/>
    <w:rsid w:val="004F22E2"/>
    <w:rsid w:val="004F31BB"/>
    <w:rsid w:val="004F341A"/>
    <w:rsid w:val="00504D10"/>
    <w:rsid w:val="00505633"/>
    <w:rsid w:val="00507E01"/>
    <w:rsid w:val="00510E70"/>
    <w:rsid w:val="005116B2"/>
    <w:rsid w:val="00514FEE"/>
    <w:rsid w:val="00515E2F"/>
    <w:rsid w:val="00517801"/>
    <w:rsid w:val="00517E45"/>
    <w:rsid w:val="0052393F"/>
    <w:rsid w:val="0052760E"/>
    <w:rsid w:val="00527EF9"/>
    <w:rsid w:val="00531CFE"/>
    <w:rsid w:val="00532EFE"/>
    <w:rsid w:val="0053319D"/>
    <w:rsid w:val="00533FB4"/>
    <w:rsid w:val="00535EDF"/>
    <w:rsid w:val="00536B34"/>
    <w:rsid w:val="00541961"/>
    <w:rsid w:val="005440A9"/>
    <w:rsid w:val="005469E7"/>
    <w:rsid w:val="005478C5"/>
    <w:rsid w:val="00547B96"/>
    <w:rsid w:val="00551FBA"/>
    <w:rsid w:val="005542AB"/>
    <w:rsid w:val="0055457C"/>
    <w:rsid w:val="0055459A"/>
    <w:rsid w:val="00554A0E"/>
    <w:rsid w:val="005574CA"/>
    <w:rsid w:val="005603FC"/>
    <w:rsid w:val="00565CC1"/>
    <w:rsid w:val="00566E6C"/>
    <w:rsid w:val="005672C7"/>
    <w:rsid w:val="00567B6E"/>
    <w:rsid w:val="00567C55"/>
    <w:rsid w:val="00570003"/>
    <w:rsid w:val="0057473A"/>
    <w:rsid w:val="00575451"/>
    <w:rsid w:val="00576620"/>
    <w:rsid w:val="00576B3F"/>
    <w:rsid w:val="005804BB"/>
    <w:rsid w:val="005834F6"/>
    <w:rsid w:val="00586116"/>
    <w:rsid w:val="0058725D"/>
    <w:rsid w:val="0059166E"/>
    <w:rsid w:val="0059187A"/>
    <w:rsid w:val="00593BF8"/>
    <w:rsid w:val="00594489"/>
    <w:rsid w:val="00595C90"/>
    <w:rsid w:val="005A1B3E"/>
    <w:rsid w:val="005A1D3E"/>
    <w:rsid w:val="005A1F93"/>
    <w:rsid w:val="005A5170"/>
    <w:rsid w:val="005A5519"/>
    <w:rsid w:val="005A74A4"/>
    <w:rsid w:val="005B0632"/>
    <w:rsid w:val="005B0FE0"/>
    <w:rsid w:val="005B288D"/>
    <w:rsid w:val="005B31F5"/>
    <w:rsid w:val="005B3C38"/>
    <w:rsid w:val="005B4897"/>
    <w:rsid w:val="005B4E3E"/>
    <w:rsid w:val="005B7C6B"/>
    <w:rsid w:val="005C38AA"/>
    <w:rsid w:val="005C550B"/>
    <w:rsid w:val="005D2E0A"/>
    <w:rsid w:val="005D3443"/>
    <w:rsid w:val="005D4EB0"/>
    <w:rsid w:val="005D65F9"/>
    <w:rsid w:val="005E179F"/>
    <w:rsid w:val="005E1BE3"/>
    <w:rsid w:val="005E6706"/>
    <w:rsid w:val="005F1522"/>
    <w:rsid w:val="005F166A"/>
    <w:rsid w:val="005F31DD"/>
    <w:rsid w:val="005F67BC"/>
    <w:rsid w:val="00600496"/>
    <w:rsid w:val="00603490"/>
    <w:rsid w:val="00603D40"/>
    <w:rsid w:val="00603FF9"/>
    <w:rsid w:val="00604FA5"/>
    <w:rsid w:val="00605795"/>
    <w:rsid w:val="00605C89"/>
    <w:rsid w:val="006072BD"/>
    <w:rsid w:val="00610CB2"/>
    <w:rsid w:val="006126DD"/>
    <w:rsid w:val="006141CB"/>
    <w:rsid w:val="006145A5"/>
    <w:rsid w:val="006146A9"/>
    <w:rsid w:val="00615367"/>
    <w:rsid w:val="00617010"/>
    <w:rsid w:val="00623419"/>
    <w:rsid w:val="00623F81"/>
    <w:rsid w:val="00627182"/>
    <w:rsid w:val="00627C3D"/>
    <w:rsid w:val="00630EAA"/>
    <w:rsid w:val="0063238C"/>
    <w:rsid w:val="0063440F"/>
    <w:rsid w:val="00636FF0"/>
    <w:rsid w:val="00640EAF"/>
    <w:rsid w:val="006439FE"/>
    <w:rsid w:val="00643EBC"/>
    <w:rsid w:val="0064492D"/>
    <w:rsid w:val="00645526"/>
    <w:rsid w:val="006467D5"/>
    <w:rsid w:val="0064746E"/>
    <w:rsid w:val="006516BF"/>
    <w:rsid w:val="006535FC"/>
    <w:rsid w:val="00656307"/>
    <w:rsid w:val="00662425"/>
    <w:rsid w:val="00664F96"/>
    <w:rsid w:val="00666F08"/>
    <w:rsid w:val="006709D5"/>
    <w:rsid w:val="006711CB"/>
    <w:rsid w:val="00672008"/>
    <w:rsid w:val="006762E5"/>
    <w:rsid w:val="006800B4"/>
    <w:rsid w:val="00680AC1"/>
    <w:rsid w:val="00682E7E"/>
    <w:rsid w:val="00683E76"/>
    <w:rsid w:val="00692D5A"/>
    <w:rsid w:val="00693B0B"/>
    <w:rsid w:val="006949B8"/>
    <w:rsid w:val="00695F6D"/>
    <w:rsid w:val="0069618E"/>
    <w:rsid w:val="00696AE8"/>
    <w:rsid w:val="006A33D2"/>
    <w:rsid w:val="006A3A3C"/>
    <w:rsid w:val="006A53C3"/>
    <w:rsid w:val="006B439C"/>
    <w:rsid w:val="006B5EE6"/>
    <w:rsid w:val="006C1585"/>
    <w:rsid w:val="006C1FB7"/>
    <w:rsid w:val="006C2CDA"/>
    <w:rsid w:val="006C2D23"/>
    <w:rsid w:val="006C36F8"/>
    <w:rsid w:val="006C5EC4"/>
    <w:rsid w:val="006C6670"/>
    <w:rsid w:val="006C66F8"/>
    <w:rsid w:val="006C6B5B"/>
    <w:rsid w:val="006D0AB0"/>
    <w:rsid w:val="006D1B07"/>
    <w:rsid w:val="006D5A21"/>
    <w:rsid w:val="006D6A32"/>
    <w:rsid w:val="006D719B"/>
    <w:rsid w:val="006E480D"/>
    <w:rsid w:val="006F36C8"/>
    <w:rsid w:val="006F3C6D"/>
    <w:rsid w:val="006F551C"/>
    <w:rsid w:val="006F777A"/>
    <w:rsid w:val="00700F0C"/>
    <w:rsid w:val="0070207E"/>
    <w:rsid w:val="007040FA"/>
    <w:rsid w:val="00704CA0"/>
    <w:rsid w:val="00705815"/>
    <w:rsid w:val="00710E4E"/>
    <w:rsid w:val="00710FF0"/>
    <w:rsid w:val="007117A7"/>
    <w:rsid w:val="0071254A"/>
    <w:rsid w:val="0071274B"/>
    <w:rsid w:val="00713305"/>
    <w:rsid w:val="00723444"/>
    <w:rsid w:val="00725F77"/>
    <w:rsid w:val="007266C7"/>
    <w:rsid w:val="00726793"/>
    <w:rsid w:val="00726AD2"/>
    <w:rsid w:val="00730FE8"/>
    <w:rsid w:val="007316C7"/>
    <w:rsid w:val="00733B3F"/>
    <w:rsid w:val="00736996"/>
    <w:rsid w:val="00736ADE"/>
    <w:rsid w:val="0074077B"/>
    <w:rsid w:val="00740946"/>
    <w:rsid w:val="00742927"/>
    <w:rsid w:val="00746D17"/>
    <w:rsid w:val="00746E7B"/>
    <w:rsid w:val="007503C2"/>
    <w:rsid w:val="00756177"/>
    <w:rsid w:val="00757B70"/>
    <w:rsid w:val="007635EC"/>
    <w:rsid w:val="007640AA"/>
    <w:rsid w:val="007643FA"/>
    <w:rsid w:val="00766C3C"/>
    <w:rsid w:val="00767798"/>
    <w:rsid w:val="0076799F"/>
    <w:rsid w:val="007708B4"/>
    <w:rsid w:val="00771AF6"/>
    <w:rsid w:val="00773BFC"/>
    <w:rsid w:val="00774FE9"/>
    <w:rsid w:val="00777D45"/>
    <w:rsid w:val="00780B51"/>
    <w:rsid w:val="00785B45"/>
    <w:rsid w:val="00787691"/>
    <w:rsid w:val="00791372"/>
    <w:rsid w:val="00792688"/>
    <w:rsid w:val="007929B8"/>
    <w:rsid w:val="00793A7E"/>
    <w:rsid w:val="00796134"/>
    <w:rsid w:val="007A00CB"/>
    <w:rsid w:val="007A3641"/>
    <w:rsid w:val="007A4991"/>
    <w:rsid w:val="007A63AF"/>
    <w:rsid w:val="007A733D"/>
    <w:rsid w:val="007B06B3"/>
    <w:rsid w:val="007B6ED9"/>
    <w:rsid w:val="007C0F46"/>
    <w:rsid w:val="007C2908"/>
    <w:rsid w:val="007C726F"/>
    <w:rsid w:val="007D002B"/>
    <w:rsid w:val="007D1258"/>
    <w:rsid w:val="007D2598"/>
    <w:rsid w:val="007D66FA"/>
    <w:rsid w:val="007D68A2"/>
    <w:rsid w:val="007D6BCE"/>
    <w:rsid w:val="007D7B09"/>
    <w:rsid w:val="007E3C4B"/>
    <w:rsid w:val="007EC088"/>
    <w:rsid w:val="007F114E"/>
    <w:rsid w:val="007F19AB"/>
    <w:rsid w:val="007F362E"/>
    <w:rsid w:val="007F436F"/>
    <w:rsid w:val="007F6281"/>
    <w:rsid w:val="007F7D37"/>
    <w:rsid w:val="0080190D"/>
    <w:rsid w:val="008036C2"/>
    <w:rsid w:val="00804B47"/>
    <w:rsid w:val="008063F6"/>
    <w:rsid w:val="00811C7A"/>
    <w:rsid w:val="00812D3C"/>
    <w:rsid w:val="00814AC3"/>
    <w:rsid w:val="00822A2A"/>
    <w:rsid w:val="008254C0"/>
    <w:rsid w:val="0082587D"/>
    <w:rsid w:val="0082646A"/>
    <w:rsid w:val="008308DE"/>
    <w:rsid w:val="00831762"/>
    <w:rsid w:val="00832163"/>
    <w:rsid w:val="00833298"/>
    <w:rsid w:val="00835F08"/>
    <w:rsid w:val="0084041E"/>
    <w:rsid w:val="00841EA8"/>
    <w:rsid w:val="00842362"/>
    <w:rsid w:val="00843251"/>
    <w:rsid w:val="00846847"/>
    <w:rsid w:val="0085053A"/>
    <w:rsid w:val="008513BF"/>
    <w:rsid w:val="00854C3A"/>
    <w:rsid w:val="00864F2A"/>
    <w:rsid w:val="00866D42"/>
    <w:rsid w:val="0086790B"/>
    <w:rsid w:val="008710BF"/>
    <w:rsid w:val="008710F9"/>
    <w:rsid w:val="0087334D"/>
    <w:rsid w:val="00880DB7"/>
    <w:rsid w:val="00880E71"/>
    <w:rsid w:val="00881A19"/>
    <w:rsid w:val="008825E9"/>
    <w:rsid w:val="00884E85"/>
    <w:rsid w:val="00885AB1"/>
    <w:rsid w:val="0088799E"/>
    <w:rsid w:val="00890261"/>
    <w:rsid w:val="00890C3B"/>
    <w:rsid w:val="00891DCB"/>
    <w:rsid w:val="00891EF9"/>
    <w:rsid w:val="0089459B"/>
    <w:rsid w:val="00895803"/>
    <w:rsid w:val="00896C51"/>
    <w:rsid w:val="0089768C"/>
    <w:rsid w:val="008A241F"/>
    <w:rsid w:val="008A35AE"/>
    <w:rsid w:val="008A7013"/>
    <w:rsid w:val="008A7933"/>
    <w:rsid w:val="008B3BAA"/>
    <w:rsid w:val="008B448E"/>
    <w:rsid w:val="008B4696"/>
    <w:rsid w:val="008B46DE"/>
    <w:rsid w:val="008B581A"/>
    <w:rsid w:val="008B7E4D"/>
    <w:rsid w:val="008C16F5"/>
    <w:rsid w:val="008C1B1E"/>
    <w:rsid w:val="008C684A"/>
    <w:rsid w:val="008C740C"/>
    <w:rsid w:val="008D10B0"/>
    <w:rsid w:val="008D17F9"/>
    <w:rsid w:val="008D1EC2"/>
    <w:rsid w:val="008D323A"/>
    <w:rsid w:val="008D425F"/>
    <w:rsid w:val="008D6163"/>
    <w:rsid w:val="008D650E"/>
    <w:rsid w:val="008E4A2A"/>
    <w:rsid w:val="008F2DD7"/>
    <w:rsid w:val="009010F1"/>
    <w:rsid w:val="0090154D"/>
    <w:rsid w:val="00901B1A"/>
    <w:rsid w:val="00903BF7"/>
    <w:rsid w:val="00910824"/>
    <w:rsid w:val="00910980"/>
    <w:rsid w:val="00912787"/>
    <w:rsid w:val="00912A51"/>
    <w:rsid w:val="00913E8E"/>
    <w:rsid w:val="00914E6A"/>
    <w:rsid w:val="009158CB"/>
    <w:rsid w:val="00920526"/>
    <w:rsid w:val="00924B5E"/>
    <w:rsid w:val="009267E3"/>
    <w:rsid w:val="00934191"/>
    <w:rsid w:val="00935B75"/>
    <w:rsid w:val="00940015"/>
    <w:rsid w:val="00942FE5"/>
    <w:rsid w:val="0094313E"/>
    <w:rsid w:val="00944859"/>
    <w:rsid w:val="00944915"/>
    <w:rsid w:val="00950918"/>
    <w:rsid w:val="00951525"/>
    <w:rsid w:val="00954D48"/>
    <w:rsid w:val="009562A3"/>
    <w:rsid w:val="00956A11"/>
    <w:rsid w:val="009570C5"/>
    <w:rsid w:val="00960E1A"/>
    <w:rsid w:val="009628FE"/>
    <w:rsid w:val="009654B3"/>
    <w:rsid w:val="0096599A"/>
    <w:rsid w:val="00972B14"/>
    <w:rsid w:val="009748F7"/>
    <w:rsid w:val="00975848"/>
    <w:rsid w:val="0098402D"/>
    <w:rsid w:val="00985055"/>
    <w:rsid w:val="00990B6C"/>
    <w:rsid w:val="00991566"/>
    <w:rsid w:val="00994DA3"/>
    <w:rsid w:val="009A0165"/>
    <w:rsid w:val="009A1EE4"/>
    <w:rsid w:val="009A7B91"/>
    <w:rsid w:val="009B0366"/>
    <w:rsid w:val="009B11B1"/>
    <w:rsid w:val="009B70F9"/>
    <w:rsid w:val="009B7B33"/>
    <w:rsid w:val="009C55BF"/>
    <w:rsid w:val="009C5C5F"/>
    <w:rsid w:val="009C6932"/>
    <w:rsid w:val="009C7364"/>
    <w:rsid w:val="009D076A"/>
    <w:rsid w:val="009D1757"/>
    <w:rsid w:val="009D1A13"/>
    <w:rsid w:val="009D2F13"/>
    <w:rsid w:val="009D4B90"/>
    <w:rsid w:val="009D6278"/>
    <w:rsid w:val="009E1259"/>
    <w:rsid w:val="009E1831"/>
    <w:rsid w:val="009E282A"/>
    <w:rsid w:val="009E3862"/>
    <w:rsid w:val="009E54CF"/>
    <w:rsid w:val="009E5797"/>
    <w:rsid w:val="009E65AE"/>
    <w:rsid w:val="009F1A7E"/>
    <w:rsid w:val="009F46AE"/>
    <w:rsid w:val="009F5A3C"/>
    <w:rsid w:val="009F6146"/>
    <w:rsid w:val="009F7E6B"/>
    <w:rsid w:val="009F7F84"/>
    <w:rsid w:val="00A00079"/>
    <w:rsid w:val="00A03BF8"/>
    <w:rsid w:val="00A1030D"/>
    <w:rsid w:val="00A12521"/>
    <w:rsid w:val="00A13124"/>
    <w:rsid w:val="00A140CF"/>
    <w:rsid w:val="00A142F1"/>
    <w:rsid w:val="00A1572D"/>
    <w:rsid w:val="00A15ADF"/>
    <w:rsid w:val="00A162B8"/>
    <w:rsid w:val="00A23F0B"/>
    <w:rsid w:val="00A25D13"/>
    <w:rsid w:val="00A26DE9"/>
    <w:rsid w:val="00A276DE"/>
    <w:rsid w:val="00A306CD"/>
    <w:rsid w:val="00A31612"/>
    <w:rsid w:val="00A349AD"/>
    <w:rsid w:val="00A372B5"/>
    <w:rsid w:val="00A37F78"/>
    <w:rsid w:val="00A403B4"/>
    <w:rsid w:val="00A442F5"/>
    <w:rsid w:val="00A45A75"/>
    <w:rsid w:val="00A4692E"/>
    <w:rsid w:val="00A469FA"/>
    <w:rsid w:val="00A47C28"/>
    <w:rsid w:val="00A5061F"/>
    <w:rsid w:val="00A51680"/>
    <w:rsid w:val="00A52801"/>
    <w:rsid w:val="00A539A9"/>
    <w:rsid w:val="00A541A6"/>
    <w:rsid w:val="00A5562C"/>
    <w:rsid w:val="00A56781"/>
    <w:rsid w:val="00A56FB7"/>
    <w:rsid w:val="00A57200"/>
    <w:rsid w:val="00A61458"/>
    <w:rsid w:val="00A619D4"/>
    <w:rsid w:val="00A63DC2"/>
    <w:rsid w:val="00A65700"/>
    <w:rsid w:val="00A67AE6"/>
    <w:rsid w:val="00A734E8"/>
    <w:rsid w:val="00A80BB0"/>
    <w:rsid w:val="00A83230"/>
    <w:rsid w:val="00A8436A"/>
    <w:rsid w:val="00A87B63"/>
    <w:rsid w:val="00A901E8"/>
    <w:rsid w:val="00A95C66"/>
    <w:rsid w:val="00A965AB"/>
    <w:rsid w:val="00A96658"/>
    <w:rsid w:val="00AA0F23"/>
    <w:rsid w:val="00AA19BD"/>
    <w:rsid w:val="00AA2738"/>
    <w:rsid w:val="00AA29DC"/>
    <w:rsid w:val="00AA5E2D"/>
    <w:rsid w:val="00AA7E82"/>
    <w:rsid w:val="00AB351E"/>
    <w:rsid w:val="00AB678A"/>
    <w:rsid w:val="00AC0B2F"/>
    <w:rsid w:val="00AC223E"/>
    <w:rsid w:val="00AC5072"/>
    <w:rsid w:val="00AC5369"/>
    <w:rsid w:val="00AD48CA"/>
    <w:rsid w:val="00AE0867"/>
    <w:rsid w:val="00AE56F0"/>
    <w:rsid w:val="00AF1669"/>
    <w:rsid w:val="00AF2964"/>
    <w:rsid w:val="00AF2976"/>
    <w:rsid w:val="00AF2E0C"/>
    <w:rsid w:val="00AF3CF8"/>
    <w:rsid w:val="00AF42DF"/>
    <w:rsid w:val="00AF73B3"/>
    <w:rsid w:val="00B04D0C"/>
    <w:rsid w:val="00B219BB"/>
    <w:rsid w:val="00B22C53"/>
    <w:rsid w:val="00B24AD9"/>
    <w:rsid w:val="00B24B27"/>
    <w:rsid w:val="00B252C1"/>
    <w:rsid w:val="00B25588"/>
    <w:rsid w:val="00B2689C"/>
    <w:rsid w:val="00B31212"/>
    <w:rsid w:val="00B3140C"/>
    <w:rsid w:val="00B36F69"/>
    <w:rsid w:val="00B36F7E"/>
    <w:rsid w:val="00B37340"/>
    <w:rsid w:val="00B37AD9"/>
    <w:rsid w:val="00B41BF8"/>
    <w:rsid w:val="00B42D27"/>
    <w:rsid w:val="00B42FC1"/>
    <w:rsid w:val="00B43F46"/>
    <w:rsid w:val="00B4525F"/>
    <w:rsid w:val="00B46207"/>
    <w:rsid w:val="00B467D1"/>
    <w:rsid w:val="00B5160E"/>
    <w:rsid w:val="00B54377"/>
    <w:rsid w:val="00B55B26"/>
    <w:rsid w:val="00B561F3"/>
    <w:rsid w:val="00B56E59"/>
    <w:rsid w:val="00B6089B"/>
    <w:rsid w:val="00B619B9"/>
    <w:rsid w:val="00B625D6"/>
    <w:rsid w:val="00B62FBE"/>
    <w:rsid w:val="00B6304B"/>
    <w:rsid w:val="00B639F6"/>
    <w:rsid w:val="00B64897"/>
    <w:rsid w:val="00B70525"/>
    <w:rsid w:val="00B74187"/>
    <w:rsid w:val="00B75F33"/>
    <w:rsid w:val="00B811B2"/>
    <w:rsid w:val="00B8771C"/>
    <w:rsid w:val="00B90678"/>
    <w:rsid w:val="00B92CEA"/>
    <w:rsid w:val="00B93836"/>
    <w:rsid w:val="00B94AA1"/>
    <w:rsid w:val="00B96018"/>
    <w:rsid w:val="00BA3128"/>
    <w:rsid w:val="00BA4190"/>
    <w:rsid w:val="00BB1682"/>
    <w:rsid w:val="00BB23E1"/>
    <w:rsid w:val="00BB7A9F"/>
    <w:rsid w:val="00BC2500"/>
    <w:rsid w:val="00BC290F"/>
    <w:rsid w:val="00BC7D3A"/>
    <w:rsid w:val="00BD4278"/>
    <w:rsid w:val="00BD764F"/>
    <w:rsid w:val="00BD7F85"/>
    <w:rsid w:val="00BE010E"/>
    <w:rsid w:val="00BE09F5"/>
    <w:rsid w:val="00BE16F7"/>
    <w:rsid w:val="00BE3319"/>
    <w:rsid w:val="00BE3617"/>
    <w:rsid w:val="00BE38CA"/>
    <w:rsid w:val="00BE4A0A"/>
    <w:rsid w:val="00BF0843"/>
    <w:rsid w:val="00BF1240"/>
    <w:rsid w:val="00BF2BAD"/>
    <w:rsid w:val="00BF3443"/>
    <w:rsid w:val="00BF4536"/>
    <w:rsid w:val="00BF4CD8"/>
    <w:rsid w:val="00C02FC4"/>
    <w:rsid w:val="00C03202"/>
    <w:rsid w:val="00C03F55"/>
    <w:rsid w:val="00C065C1"/>
    <w:rsid w:val="00C12D84"/>
    <w:rsid w:val="00C13995"/>
    <w:rsid w:val="00C24DB0"/>
    <w:rsid w:val="00C25F14"/>
    <w:rsid w:val="00C33C84"/>
    <w:rsid w:val="00C34B27"/>
    <w:rsid w:val="00C3536E"/>
    <w:rsid w:val="00C36EAA"/>
    <w:rsid w:val="00C376B0"/>
    <w:rsid w:val="00C41144"/>
    <w:rsid w:val="00C46C68"/>
    <w:rsid w:val="00C47548"/>
    <w:rsid w:val="00C54899"/>
    <w:rsid w:val="00C5599F"/>
    <w:rsid w:val="00C57296"/>
    <w:rsid w:val="00C5778C"/>
    <w:rsid w:val="00C60882"/>
    <w:rsid w:val="00C635B2"/>
    <w:rsid w:val="00C64172"/>
    <w:rsid w:val="00C65365"/>
    <w:rsid w:val="00C65EA9"/>
    <w:rsid w:val="00C704E6"/>
    <w:rsid w:val="00C71216"/>
    <w:rsid w:val="00C7194C"/>
    <w:rsid w:val="00C728C7"/>
    <w:rsid w:val="00C7505A"/>
    <w:rsid w:val="00C80E09"/>
    <w:rsid w:val="00C80F37"/>
    <w:rsid w:val="00C837D4"/>
    <w:rsid w:val="00C9534E"/>
    <w:rsid w:val="00C95FAB"/>
    <w:rsid w:val="00C97F4C"/>
    <w:rsid w:val="00CA07B3"/>
    <w:rsid w:val="00CB2A92"/>
    <w:rsid w:val="00CB713D"/>
    <w:rsid w:val="00CB7252"/>
    <w:rsid w:val="00CC0C3C"/>
    <w:rsid w:val="00CC4D8C"/>
    <w:rsid w:val="00CC5970"/>
    <w:rsid w:val="00CC7404"/>
    <w:rsid w:val="00CD2CE2"/>
    <w:rsid w:val="00CD371F"/>
    <w:rsid w:val="00CD429E"/>
    <w:rsid w:val="00CD4ADD"/>
    <w:rsid w:val="00CD4B13"/>
    <w:rsid w:val="00CE0B53"/>
    <w:rsid w:val="00CE11D1"/>
    <w:rsid w:val="00CE2402"/>
    <w:rsid w:val="00CE56F6"/>
    <w:rsid w:val="00CE7FEA"/>
    <w:rsid w:val="00CF0AB7"/>
    <w:rsid w:val="00CF2075"/>
    <w:rsid w:val="00CF442F"/>
    <w:rsid w:val="00D008C1"/>
    <w:rsid w:val="00D00B40"/>
    <w:rsid w:val="00D00F1F"/>
    <w:rsid w:val="00D010C9"/>
    <w:rsid w:val="00D0261B"/>
    <w:rsid w:val="00D0329C"/>
    <w:rsid w:val="00D04E97"/>
    <w:rsid w:val="00D05900"/>
    <w:rsid w:val="00D06274"/>
    <w:rsid w:val="00D07DD2"/>
    <w:rsid w:val="00D07FB6"/>
    <w:rsid w:val="00D11771"/>
    <w:rsid w:val="00D15AAA"/>
    <w:rsid w:val="00D15C57"/>
    <w:rsid w:val="00D15FF8"/>
    <w:rsid w:val="00D171F5"/>
    <w:rsid w:val="00D17F14"/>
    <w:rsid w:val="00D20467"/>
    <w:rsid w:val="00D212DE"/>
    <w:rsid w:val="00D21E2E"/>
    <w:rsid w:val="00D23F91"/>
    <w:rsid w:val="00D25E88"/>
    <w:rsid w:val="00D3423F"/>
    <w:rsid w:val="00D358C0"/>
    <w:rsid w:val="00D376DA"/>
    <w:rsid w:val="00D40663"/>
    <w:rsid w:val="00D40EE8"/>
    <w:rsid w:val="00D44FE2"/>
    <w:rsid w:val="00D46F39"/>
    <w:rsid w:val="00D47A4F"/>
    <w:rsid w:val="00D50612"/>
    <w:rsid w:val="00D50FCD"/>
    <w:rsid w:val="00D606D2"/>
    <w:rsid w:val="00D63BD1"/>
    <w:rsid w:val="00D64AE0"/>
    <w:rsid w:val="00D64D68"/>
    <w:rsid w:val="00D659CF"/>
    <w:rsid w:val="00D67435"/>
    <w:rsid w:val="00D720FE"/>
    <w:rsid w:val="00D72B52"/>
    <w:rsid w:val="00D72BE0"/>
    <w:rsid w:val="00D7369D"/>
    <w:rsid w:val="00D763F9"/>
    <w:rsid w:val="00D8218A"/>
    <w:rsid w:val="00D879F4"/>
    <w:rsid w:val="00D9516F"/>
    <w:rsid w:val="00D95FF8"/>
    <w:rsid w:val="00DA16D0"/>
    <w:rsid w:val="00DA1C2D"/>
    <w:rsid w:val="00DA263F"/>
    <w:rsid w:val="00DA4C8D"/>
    <w:rsid w:val="00DA616A"/>
    <w:rsid w:val="00DA764A"/>
    <w:rsid w:val="00DB1E5B"/>
    <w:rsid w:val="00DB26A0"/>
    <w:rsid w:val="00DB4123"/>
    <w:rsid w:val="00DB5234"/>
    <w:rsid w:val="00DB7B13"/>
    <w:rsid w:val="00DB7E80"/>
    <w:rsid w:val="00DC231C"/>
    <w:rsid w:val="00DC2928"/>
    <w:rsid w:val="00DC5D3D"/>
    <w:rsid w:val="00DD0221"/>
    <w:rsid w:val="00DE1CD6"/>
    <w:rsid w:val="00DE22D8"/>
    <w:rsid w:val="00DE247C"/>
    <w:rsid w:val="00DE27B6"/>
    <w:rsid w:val="00DE2D80"/>
    <w:rsid w:val="00DE4DA5"/>
    <w:rsid w:val="00DE5B47"/>
    <w:rsid w:val="00DE71FC"/>
    <w:rsid w:val="00DE7F12"/>
    <w:rsid w:val="00DF0199"/>
    <w:rsid w:val="00DF091F"/>
    <w:rsid w:val="00DF0E96"/>
    <w:rsid w:val="00DF1E1A"/>
    <w:rsid w:val="00DF2EA7"/>
    <w:rsid w:val="00DF6C5E"/>
    <w:rsid w:val="00E004FB"/>
    <w:rsid w:val="00E01BC2"/>
    <w:rsid w:val="00E02B8E"/>
    <w:rsid w:val="00E03732"/>
    <w:rsid w:val="00E04B26"/>
    <w:rsid w:val="00E0502D"/>
    <w:rsid w:val="00E05FCC"/>
    <w:rsid w:val="00E06BBA"/>
    <w:rsid w:val="00E10A13"/>
    <w:rsid w:val="00E10B70"/>
    <w:rsid w:val="00E12B50"/>
    <w:rsid w:val="00E134CB"/>
    <w:rsid w:val="00E143F6"/>
    <w:rsid w:val="00E17765"/>
    <w:rsid w:val="00E20873"/>
    <w:rsid w:val="00E2218D"/>
    <w:rsid w:val="00E3239D"/>
    <w:rsid w:val="00E335BD"/>
    <w:rsid w:val="00E37305"/>
    <w:rsid w:val="00E3746D"/>
    <w:rsid w:val="00E37C3A"/>
    <w:rsid w:val="00E41FD5"/>
    <w:rsid w:val="00E43802"/>
    <w:rsid w:val="00E46750"/>
    <w:rsid w:val="00E46A4A"/>
    <w:rsid w:val="00E5178F"/>
    <w:rsid w:val="00E54EEB"/>
    <w:rsid w:val="00E55066"/>
    <w:rsid w:val="00E55401"/>
    <w:rsid w:val="00E578B7"/>
    <w:rsid w:val="00E62972"/>
    <w:rsid w:val="00E638FF"/>
    <w:rsid w:val="00E7211B"/>
    <w:rsid w:val="00E73E77"/>
    <w:rsid w:val="00E75A1B"/>
    <w:rsid w:val="00E76020"/>
    <w:rsid w:val="00E76CD4"/>
    <w:rsid w:val="00E779AF"/>
    <w:rsid w:val="00E82D3F"/>
    <w:rsid w:val="00E8373A"/>
    <w:rsid w:val="00E84BEF"/>
    <w:rsid w:val="00E85FAA"/>
    <w:rsid w:val="00E85FF1"/>
    <w:rsid w:val="00E86375"/>
    <w:rsid w:val="00E92045"/>
    <w:rsid w:val="00E92C6F"/>
    <w:rsid w:val="00E93C88"/>
    <w:rsid w:val="00E9583C"/>
    <w:rsid w:val="00EA00B4"/>
    <w:rsid w:val="00EA354D"/>
    <w:rsid w:val="00EB01B6"/>
    <w:rsid w:val="00EB1724"/>
    <w:rsid w:val="00EB2C74"/>
    <w:rsid w:val="00EB721D"/>
    <w:rsid w:val="00EB7327"/>
    <w:rsid w:val="00EC01DA"/>
    <w:rsid w:val="00EC13D6"/>
    <w:rsid w:val="00EC4CA9"/>
    <w:rsid w:val="00EC686F"/>
    <w:rsid w:val="00EC68AC"/>
    <w:rsid w:val="00EC6AFD"/>
    <w:rsid w:val="00EC7499"/>
    <w:rsid w:val="00ED0B0F"/>
    <w:rsid w:val="00ED1E2D"/>
    <w:rsid w:val="00ED4259"/>
    <w:rsid w:val="00ED44B2"/>
    <w:rsid w:val="00ED60C1"/>
    <w:rsid w:val="00EE13D1"/>
    <w:rsid w:val="00EE2086"/>
    <w:rsid w:val="00EE20C7"/>
    <w:rsid w:val="00EE3D75"/>
    <w:rsid w:val="00EE3ECA"/>
    <w:rsid w:val="00EE4B63"/>
    <w:rsid w:val="00EE5558"/>
    <w:rsid w:val="00EF0A6D"/>
    <w:rsid w:val="00EF22B1"/>
    <w:rsid w:val="00EF304E"/>
    <w:rsid w:val="00EF76D0"/>
    <w:rsid w:val="00F00CB4"/>
    <w:rsid w:val="00F05C12"/>
    <w:rsid w:val="00F05C65"/>
    <w:rsid w:val="00F07976"/>
    <w:rsid w:val="00F11DBB"/>
    <w:rsid w:val="00F11E5A"/>
    <w:rsid w:val="00F1445B"/>
    <w:rsid w:val="00F14E60"/>
    <w:rsid w:val="00F176D0"/>
    <w:rsid w:val="00F21849"/>
    <w:rsid w:val="00F22028"/>
    <w:rsid w:val="00F22F85"/>
    <w:rsid w:val="00F2304A"/>
    <w:rsid w:val="00F25BFF"/>
    <w:rsid w:val="00F26430"/>
    <w:rsid w:val="00F26791"/>
    <w:rsid w:val="00F308F4"/>
    <w:rsid w:val="00F338AC"/>
    <w:rsid w:val="00F3469E"/>
    <w:rsid w:val="00F34C4A"/>
    <w:rsid w:val="00F37FB4"/>
    <w:rsid w:val="00F53173"/>
    <w:rsid w:val="00F56AF6"/>
    <w:rsid w:val="00F575DE"/>
    <w:rsid w:val="00F57FF8"/>
    <w:rsid w:val="00F62775"/>
    <w:rsid w:val="00F647FA"/>
    <w:rsid w:val="00F6650F"/>
    <w:rsid w:val="00F66993"/>
    <w:rsid w:val="00F67A65"/>
    <w:rsid w:val="00F67A9F"/>
    <w:rsid w:val="00F706CD"/>
    <w:rsid w:val="00F71B86"/>
    <w:rsid w:val="00F73427"/>
    <w:rsid w:val="00F7435D"/>
    <w:rsid w:val="00F76FB2"/>
    <w:rsid w:val="00F808B7"/>
    <w:rsid w:val="00F80D7D"/>
    <w:rsid w:val="00F80DF2"/>
    <w:rsid w:val="00F818CB"/>
    <w:rsid w:val="00F8245A"/>
    <w:rsid w:val="00F86707"/>
    <w:rsid w:val="00F950F4"/>
    <w:rsid w:val="00F95D5A"/>
    <w:rsid w:val="00FA2D88"/>
    <w:rsid w:val="00FA3E54"/>
    <w:rsid w:val="00FA4936"/>
    <w:rsid w:val="00FB1FB7"/>
    <w:rsid w:val="00FB2545"/>
    <w:rsid w:val="00FB43BF"/>
    <w:rsid w:val="00FB4E2C"/>
    <w:rsid w:val="00FB792A"/>
    <w:rsid w:val="00FC0C30"/>
    <w:rsid w:val="00FC5151"/>
    <w:rsid w:val="00FC6B4A"/>
    <w:rsid w:val="00FD1532"/>
    <w:rsid w:val="00FE113B"/>
    <w:rsid w:val="00FE4A1B"/>
    <w:rsid w:val="00FE5E2A"/>
    <w:rsid w:val="00FE7598"/>
    <w:rsid w:val="00FE7774"/>
    <w:rsid w:val="00FF1D3A"/>
    <w:rsid w:val="00FF23D0"/>
    <w:rsid w:val="00FF3D19"/>
    <w:rsid w:val="00FF45D8"/>
    <w:rsid w:val="01516D98"/>
    <w:rsid w:val="05823BA4"/>
    <w:rsid w:val="059901A3"/>
    <w:rsid w:val="069111B0"/>
    <w:rsid w:val="0784D4A3"/>
    <w:rsid w:val="0FBE77A1"/>
    <w:rsid w:val="11BD8DE7"/>
    <w:rsid w:val="11C02CB7"/>
    <w:rsid w:val="13566C5B"/>
    <w:rsid w:val="14BF20F6"/>
    <w:rsid w:val="15E5FFAF"/>
    <w:rsid w:val="16B78348"/>
    <w:rsid w:val="1BD7FB8D"/>
    <w:rsid w:val="1F5B1F16"/>
    <w:rsid w:val="2582A724"/>
    <w:rsid w:val="26EA7FDE"/>
    <w:rsid w:val="2869B7CD"/>
    <w:rsid w:val="29A0B57B"/>
    <w:rsid w:val="2A0F7E25"/>
    <w:rsid w:val="2A93B047"/>
    <w:rsid w:val="2D712D10"/>
    <w:rsid w:val="2DDD5365"/>
    <w:rsid w:val="2EFD045E"/>
    <w:rsid w:val="2F8319BD"/>
    <w:rsid w:val="3146C3A6"/>
    <w:rsid w:val="31C155B3"/>
    <w:rsid w:val="33174B43"/>
    <w:rsid w:val="346266DC"/>
    <w:rsid w:val="35387E52"/>
    <w:rsid w:val="35D2636C"/>
    <w:rsid w:val="389531EC"/>
    <w:rsid w:val="39F2BFBC"/>
    <w:rsid w:val="3BD2581C"/>
    <w:rsid w:val="3C825310"/>
    <w:rsid w:val="3CE2A708"/>
    <w:rsid w:val="42716359"/>
    <w:rsid w:val="4351E88C"/>
    <w:rsid w:val="45734602"/>
    <w:rsid w:val="46CD514D"/>
    <w:rsid w:val="47ABAB84"/>
    <w:rsid w:val="4BBF616C"/>
    <w:rsid w:val="514F7725"/>
    <w:rsid w:val="53E252F4"/>
    <w:rsid w:val="56BCD184"/>
    <w:rsid w:val="5C723250"/>
    <w:rsid w:val="5C79A1CA"/>
    <w:rsid w:val="5FB9ACA0"/>
    <w:rsid w:val="6296145B"/>
    <w:rsid w:val="632EECA6"/>
    <w:rsid w:val="69D937C5"/>
    <w:rsid w:val="6A75BAEA"/>
    <w:rsid w:val="6ACFFF57"/>
    <w:rsid w:val="6B966E28"/>
    <w:rsid w:val="724F8A30"/>
    <w:rsid w:val="728136AE"/>
    <w:rsid w:val="745DB3A9"/>
    <w:rsid w:val="77350073"/>
    <w:rsid w:val="7D7A992E"/>
    <w:rsid w:val="7DA441F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08DEA"/>
  <w15:docId w15:val="{A28205DB-D65A-486A-8148-0C576572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1" w:unhideWhenUsed="1" w:qFormat="1"/>
    <w:lsdException w:name="heading 3" w:semiHidden="1" w:uiPriority="2"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713D"/>
    <w:pPr>
      <w:suppressLineNumbers/>
      <w:suppressAutoHyphens/>
      <w:spacing w:after="0" w:line="240" w:lineRule="auto"/>
    </w:pPr>
    <w:rPr>
      <w:rFonts w:ascii="Arial" w:hAnsi="Arial"/>
      <w:color w:val="404040" w:themeColor="text1" w:themeTint="BF"/>
      <w:sz w:val="20"/>
    </w:rPr>
  </w:style>
  <w:style w:type="paragraph" w:styleId="Titre1">
    <w:name w:val="heading 1"/>
    <w:aliases w:val="ADEME Titre 1"/>
    <w:next w:val="ADEMENormal"/>
    <w:link w:val="Titre1Car"/>
    <w:autoRedefine/>
    <w:uiPriority w:val="9"/>
    <w:qFormat/>
    <w:pPr>
      <w:numPr>
        <w:numId w:val="3"/>
      </w:numPr>
      <w:suppressLineNumbers/>
      <w:suppressAutoHyphens/>
      <w:spacing w:before="480" w:after="0" w:line="240" w:lineRule="auto"/>
      <w:ind w:left="357" w:hanging="357"/>
      <w:outlineLvl w:val="0"/>
    </w:pPr>
    <w:rPr>
      <w:rFonts w:ascii="Arial" w:hAnsi="Arial"/>
      <w:b/>
      <w:color w:val="404040" w:themeColor="text1" w:themeTint="BF"/>
      <w:sz w:val="28"/>
    </w:rPr>
  </w:style>
  <w:style w:type="paragraph" w:styleId="Titre2">
    <w:name w:val="heading 2"/>
    <w:aliases w:val="ADEME Titre 2"/>
    <w:next w:val="ADEMENormal"/>
    <w:link w:val="Titre2Car"/>
    <w:autoRedefine/>
    <w:uiPriority w:val="1"/>
    <w:qFormat/>
    <w:rsid w:val="003B576E"/>
    <w:pPr>
      <w:numPr>
        <w:ilvl w:val="1"/>
        <w:numId w:val="3"/>
      </w:numPr>
      <w:suppressLineNumbers/>
      <w:suppressAutoHyphens/>
      <w:spacing w:before="480" w:after="0" w:line="240" w:lineRule="auto"/>
      <w:ind w:left="788" w:hanging="431"/>
      <w:outlineLvl w:val="1"/>
    </w:pPr>
    <w:rPr>
      <w:rFonts w:ascii="Arial" w:hAnsi="Arial"/>
      <w:b/>
      <w:color w:val="404040" w:themeColor="text1" w:themeTint="BF"/>
      <w:sz w:val="24"/>
    </w:rPr>
  </w:style>
  <w:style w:type="paragraph" w:styleId="Titre3">
    <w:name w:val="heading 3"/>
    <w:aliases w:val="ADEME Titre 3"/>
    <w:next w:val="ADEMENormal"/>
    <w:link w:val="Titre3Car"/>
    <w:autoRedefine/>
    <w:uiPriority w:val="2"/>
    <w:qFormat/>
    <w:rsid w:val="00774FE9"/>
    <w:pPr>
      <w:suppressLineNumbers/>
      <w:suppressAutoHyphens/>
      <w:spacing w:before="480" w:after="0" w:line="240" w:lineRule="auto"/>
      <w:ind w:left="426"/>
      <w:outlineLvl w:val="2"/>
    </w:pPr>
    <w:rPr>
      <w:rFonts w:ascii="Arial" w:hAnsi="Arial"/>
      <w:b/>
    </w:rPr>
  </w:style>
  <w:style w:type="paragraph" w:styleId="Titre4">
    <w:name w:val="heading 4"/>
    <w:basedOn w:val="Normal"/>
    <w:next w:val="Normal"/>
    <w:link w:val="Titre4Car"/>
    <w:uiPriority w:val="9"/>
    <w:semiHidden/>
    <w:unhideWhenUse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pPr>
      <w:keepNext/>
      <w:keepLines/>
      <w:spacing w:before="20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unhideWhenUsed/>
    <w:qFormat/>
    <w:pPr>
      <w:keepNext/>
      <w:keepLines/>
      <w:spacing w:before="200"/>
      <w:outlineLvl w:val="7"/>
    </w:pPr>
    <w:rPr>
      <w:rFonts w:asciiTheme="majorHAnsi" w:eastAsiaTheme="majorEastAsia" w:hAnsiTheme="majorHAnsi" w:cstheme="majorBidi"/>
      <w:color w:val="4F81BD" w:themeColor="accent1"/>
      <w:szCs w:val="20"/>
    </w:rPr>
  </w:style>
  <w:style w:type="paragraph" w:styleId="Titre9">
    <w:name w:val="heading 9"/>
    <w:basedOn w:val="Normal"/>
    <w:next w:val="Normal"/>
    <w:link w:val="Titre9Car"/>
    <w:uiPriority w:val="9"/>
    <w:semiHidden/>
    <w:unhideWhenUsed/>
    <w:qFormat/>
    <w:pPr>
      <w:keepNext/>
      <w:keepLines/>
      <w:spacing w:before="200"/>
      <w:outlineLvl w:val="8"/>
    </w:pPr>
    <w:rPr>
      <w:rFonts w:asciiTheme="majorHAnsi" w:eastAsiaTheme="majorEastAsia" w:hAnsiTheme="majorHAnsi" w:cstheme="majorBidi"/>
      <w:i/>
      <w:i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rPr>
      <w:rFonts w:ascii="Arial" w:hAnsi="Arial"/>
      <w:color w:val="404040" w:themeColor="text1" w:themeTint="BF"/>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rFonts w:ascii="Arial" w:hAnsi="Arial"/>
      <w:color w:val="404040" w:themeColor="text1" w:themeTint="BF"/>
      <w:sz w:val="20"/>
    </w:rPr>
  </w:style>
  <w:style w:type="character" w:customStyle="1" w:styleId="Titre1Car">
    <w:name w:val="Titre 1 Car"/>
    <w:aliases w:val="ADEME Titre 1 Car"/>
    <w:basedOn w:val="Policepardfaut"/>
    <w:link w:val="Titre1"/>
    <w:uiPriority w:val="9"/>
    <w:rPr>
      <w:rFonts w:ascii="Arial" w:hAnsi="Arial"/>
      <w:b/>
      <w:color w:val="404040" w:themeColor="text1" w:themeTint="BF"/>
      <w:sz w:val="28"/>
    </w:rPr>
  </w:style>
  <w:style w:type="character" w:customStyle="1" w:styleId="Titre2Car">
    <w:name w:val="Titre 2 Car"/>
    <w:aliases w:val="ADEME Titre 2 Car"/>
    <w:basedOn w:val="Policepardfaut"/>
    <w:link w:val="Titre2"/>
    <w:uiPriority w:val="1"/>
    <w:rsid w:val="003B576E"/>
    <w:rPr>
      <w:rFonts w:ascii="Arial" w:hAnsi="Arial"/>
      <w:b/>
      <w:color w:val="404040" w:themeColor="text1" w:themeTint="BF"/>
      <w:sz w:val="24"/>
    </w:rPr>
  </w:style>
  <w:style w:type="character" w:customStyle="1" w:styleId="Titre3Car">
    <w:name w:val="Titre 3 Car"/>
    <w:aliases w:val="ADEME Titre 3 Car"/>
    <w:basedOn w:val="Policepardfaut"/>
    <w:link w:val="Titre3"/>
    <w:uiPriority w:val="2"/>
    <w:rsid w:val="00774FE9"/>
    <w:rPr>
      <w:rFonts w:ascii="Arial" w:hAnsi="Arial"/>
      <w:b/>
    </w:rPr>
  </w:style>
  <w:style w:type="character" w:customStyle="1" w:styleId="Titre4Car">
    <w:name w:val="Titre 4 Car"/>
    <w:basedOn w:val="Policepardfaut"/>
    <w:link w:val="Titre4"/>
    <w:uiPriority w:val="9"/>
    <w:semiHidden/>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404040" w:themeColor="text1" w:themeTint="BF"/>
      <w:sz w:val="20"/>
      <w:szCs w:val="20"/>
    </w:rPr>
  </w:style>
  <w:style w:type="paragraph" w:styleId="Lgende">
    <w:name w:val="caption"/>
    <w:aliases w:val="ADEME Légende"/>
    <w:next w:val="Normal"/>
    <w:link w:val="LgendeCar"/>
    <w:qFormat/>
    <w:pPr>
      <w:suppressLineNumbers/>
      <w:suppressAutoHyphens/>
      <w:spacing w:after="0" w:line="240" w:lineRule="auto"/>
    </w:pPr>
    <w:rPr>
      <w:rFonts w:ascii="Arial" w:hAnsi="Arial"/>
      <w:b/>
      <w:bCs/>
      <w:color w:val="404040" w:themeColor="text1" w:themeTint="BF"/>
      <w:sz w:val="16"/>
      <w:szCs w:val="18"/>
    </w:rPr>
  </w:style>
  <w:style w:type="paragraph" w:customStyle="1" w:styleId="ADEMETexteEnBref">
    <w:name w:val="ADEME Texte En Bref"/>
    <w:link w:val="ADEMETexteEnBrefCar"/>
    <w:pPr>
      <w:suppressLineNumbers/>
      <w:suppressAutoHyphens/>
      <w:spacing w:after="0" w:line="360" w:lineRule="auto"/>
      <w:ind w:left="284" w:right="5657"/>
      <w:jc w:val="both"/>
    </w:pPr>
    <w:rPr>
      <w:rFonts w:ascii="Arial" w:eastAsia="Times New Roman" w:hAnsi="Arial"/>
      <w:noProof/>
      <w:color w:val="294A96"/>
      <w:sz w:val="18"/>
      <w:lang w:val="en-GB"/>
    </w:rPr>
  </w:style>
  <w:style w:type="paragraph" w:customStyle="1" w:styleId="ADEMETitreEnBref">
    <w:name w:val="ADEME Titre En Bref"/>
    <w:next w:val="ADEMETexteEnBref"/>
    <w:link w:val="ADEMETitreEnBrefCar"/>
    <w:autoRedefine/>
    <w:pPr>
      <w:keepNext/>
      <w:suppressLineNumbers/>
      <w:suppressAutoHyphens/>
      <w:spacing w:after="0" w:line="360" w:lineRule="auto"/>
      <w:ind w:left="357" w:right="5942"/>
    </w:pPr>
    <w:rPr>
      <w:rFonts w:ascii="Arial" w:eastAsia="Times New Roman" w:hAnsi="Arial" w:cs="Arial"/>
      <w:b/>
      <w:color w:val="294A96"/>
      <w:sz w:val="20"/>
      <w:lang w:val="en-GB"/>
    </w:rPr>
  </w:style>
  <w:style w:type="paragraph" w:styleId="Sous-titre">
    <w:name w:val="Subtitle"/>
    <w:aliases w:val="ADEME Sous-titre"/>
    <w:next w:val="ADEMENormal"/>
    <w:link w:val="Sous-titreCar"/>
    <w:autoRedefine/>
    <w:uiPriority w:val="11"/>
    <w:qFormat/>
    <w:pPr>
      <w:numPr>
        <w:ilvl w:val="1"/>
      </w:numPr>
      <w:suppressLineNumbers/>
      <w:suppressAutoHyphens/>
      <w:spacing w:after="0" w:line="240" w:lineRule="auto"/>
      <w:jc w:val="center"/>
    </w:pPr>
    <w:rPr>
      <w:rFonts w:ascii="Arial" w:eastAsiaTheme="majorEastAsia" w:hAnsi="Arial" w:cstheme="majorBidi"/>
      <w:iCs/>
      <w:color w:val="404040" w:themeColor="text1" w:themeTint="BF"/>
      <w:spacing w:val="15"/>
      <w:sz w:val="28"/>
      <w:szCs w:val="24"/>
    </w:rPr>
  </w:style>
  <w:style w:type="character" w:customStyle="1" w:styleId="Sous-titreCar">
    <w:name w:val="Sous-titre Car"/>
    <w:aliases w:val="ADEME Sous-titre Car"/>
    <w:basedOn w:val="Policepardfaut"/>
    <w:link w:val="Sous-titre"/>
    <w:uiPriority w:val="11"/>
    <w:rPr>
      <w:rFonts w:ascii="Arial" w:eastAsiaTheme="majorEastAsia" w:hAnsi="Arial" w:cstheme="majorBidi"/>
      <w:iCs/>
      <w:color w:val="404040" w:themeColor="text1" w:themeTint="BF"/>
      <w:spacing w:val="15"/>
      <w:sz w:val="28"/>
      <w:szCs w:val="24"/>
    </w:rPr>
  </w:style>
  <w:style w:type="character" w:styleId="lev">
    <w:name w:val="Strong"/>
    <w:basedOn w:val="Policepardfaut"/>
    <w:uiPriority w:val="22"/>
    <w:qFormat/>
    <w:rPr>
      <w:b/>
      <w:bCs/>
    </w:rPr>
  </w:style>
  <w:style w:type="character" w:styleId="Accentuation">
    <w:name w:val="Emphasis"/>
    <w:basedOn w:val="Policepardfaut"/>
    <w:uiPriority w:val="20"/>
    <w:semiHidden/>
    <w:rPr>
      <w:i/>
      <w:iCs/>
    </w:rPr>
  </w:style>
  <w:style w:type="character" w:customStyle="1" w:styleId="ADEMETexteEnBrefCar">
    <w:name w:val="ADEME Texte En Bref Car"/>
    <w:basedOn w:val="Policepardfaut"/>
    <w:link w:val="ADEMETexteEnBref"/>
    <w:rPr>
      <w:rFonts w:ascii="Arial" w:eastAsia="Times New Roman" w:hAnsi="Arial"/>
      <w:noProof/>
      <w:color w:val="294A96"/>
      <w:sz w:val="18"/>
      <w:lang w:val="en-GB"/>
    </w:rPr>
  </w:style>
  <w:style w:type="paragraph" w:styleId="Paragraphedeliste">
    <w:name w:val="List Paragraph"/>
    <w:aliases w:val="ADEME Paragraphe de liste"/>
    <w:link w:val="ParagraphedelisteCar"/>
    <w:uiPriority w:val="34"/>
    <w:qFormat/>
    <w:pPr>
      <w:numPr>
        <w:numId w:val="2"/>
      </w:numPr>
      <w:suppressLineNumbers/>
      <w:suppressAutoHyphens/>
      <w:spacing w:after="0" w:line="240" w:lineRule="auto"/>
      <w:contextualSpacing/>
    </w:pPr>
    <w:rPr>
      <w:rFonts w:ascii="Arial" w:hAnsi="Arial"/>
      <w:color w:val="404040" w:themeColor="text1" w:themeTint="BF"/>
      <w:sz w:val="20"/>
    </w:rPr>
  </w:style>
  <w:style w:type="paragraph" w:styleId="Citation">
    <w:name w:val="Quote"/>
    <w:basedOn w:val="Normal"/>
    <w:next w:val="Normal"/>
    <w:link w:val="CitationCar"/>
    <w:uiPriority w:val="29"/>
    <w:semiHidden/>
    <w:rPr>
      <w:rFonts w:asciiTheme="minorHAnsi" w:hAnsiTheme="minorHAnsi"/>
      <w:i/>
      <w:iCs/>
      <w:color w:val="000000" w:themeColor="text1"/>
    </w:rPr>
  </w:style>
  <w:style w:type="character" w:customStyle="1" w:styleId="CitationCar">
    <w:name w:val="Citation Car"/>
    <w:basedOn w:val="Policepardfaut"/>
    <w:link w:val="Citation"/>
    <w:uiPriority w:val="29"/>
    <w:semiHidden/>
    <w:rPr>
      <w:i/>
      <w:iCs/>
      <w:color w:val="000000" w:themeColor="text1"/>
    </w:rPr>
  </w:style>
  <w:style w:type="paragraph" w:styleId="Citationintense">
    <w:name w:val="Intense Quote"/>
    <w:basedOn w:val="Normal"/>
    <w:next w:val="Normal"/>
    <w:link w:val="CitationintenseCar"/>
    <w:uiPriority w:val="30"/>
    <w:semiHidden/>
    <w:pPr>
      <w:pBdr>
        <w:bottom w:val="single" w:sz="4" w:space="4" w:color="4F81BD" w:themeColor="accent1"/>
      </w:pBdr>
      <w:spacing w:before="200" w:after="280"/>
      <w:ind w:left="936" w:right="936"/>
    </w:pPr>
    <w:rPr>
      <w:rFonts w:asciiTheme="minorHAnsi" w:hAnsiTheme="minorHAnsi"/>
      <w:b/>
      <w:bCs/>
      <w:i/>
      <w:iCs/>
      <w:color w:val="4F81BD" w:themeColor="accent1"/>
    </w:rPr>
  </w:style>
  <w:style w:type="character" w:customStyle="1" w:styleId="CitationintenseCar">
    <w:name w:val="Citation intense Car"/>
    <w:basedOn w:val="Policepardfaut"/>
    <w:link w:val="Citationintense"/>
    <w:uiPriority w:val="30"/>
    <w:semiHidden/>
    <w:rPr>
      <w:b/>
      <w:bCs/>
      <w:i/>
      <w:iCs/>
      <w:color w:val="4F81BD" w:themeColor="accent1"/>
    </w:rPr>
  </w:style>
  <w:style w:type="character" w:styleId="Accentuationlgre">
    <w:name w:val="Subtle Emphasis"/>
    <w:uiPriority w:val="19"/>
    <w:semiHidden/>
  </w:style>
  <w:style w:type="character" w:styleId="Accentuationintense">
    <w:name w:val="Intense Emphasis"/>
    <w:basedOn w:val="Policepardfaut"/>
    <w:uiPriority w:val="21"/>
    <w:semiHidden/>
    <w:rPr>
      <w:b/>
      <w:bCs/>
      <w:i/>
      <w:iCs/>
      <w:color w:val="4F81BD" w:themeColor="accent1"/>
    </w:rPr>
  </w:style>
  <w:style w:type="character" w:styleId="Rfrencelgre">
    <w:name w:val="Subtle Reference"/>
    <w:basedOn w:val="Policepardfaut"/>
    <w:uiPriority w:val="31"/>
    <w:semiHidden/>
    <w:rPr>
      <w:smallCaps/>
      <w:color w:val="C0504D" w:themeColor="accent2"/>
      <w:u w:val="single"/>
    </w:rPr>
  </w:style>
  <w:style w:type="character" w:styleId="Rfrenceintense">
    <w:name w:val="Intense Reference"/>
    <w:basedOn w:val="Policepardfaut"/>
    <w:uiPriority w:val="32"/>
    <w:semiHidden/>
    <w:rPr>
      <w:b/>
      <w:bCs/>
      <w:smallCaps/>
      <w:color w:val="C0504D" w:themeColor="accent2"/>
      <w:spacing w:val="5"/>
      <w:u w:val="single"/>
    </w:rPr>
  </w:style>
  <w:style w:type="character" w:styleId="Titredulivre">
    <w:name w:val="Book Title"/>
    <w:basedOn w:val="Policepardfaut"/>
    <w:uiPriority w:val="33"/>
    <w:semiHidden/>
    <w:rPr>
      <w:b/>
      <w:bCs/>
      <w:smallCaps/>
      <w:spacing w:val="5"/>
    </w:rPr>
  </w:style>
  <w:style w:type="paragraph" w:styleId="TM1">
    <w:name w:val="toc 1"/>
    <w:aliases w:val="ADEME TM 1"/>
    <w:link w:val="TM1Car"/>
    <w:autoRedefine/>
    <w:uiPriority w:val="39"/>
    <w:rsid w:val="00C3536E"/>
    <w:pPr>
      <w:pBdr>
        <w:left w:val="single" w:sz="8" w:space="4" w:color="404040" w:themeColor="text1" w:themeTint="BF"/>
      </w:pBdr>
      <w:tabs>
        <w:tab w:val="left" w:pos="0"/>
        <w:tab w:val="left" w:pos="390"/>
        <w:tab w:val="left" w:pos="709"/>
        <w:tab w:val="right" w:leader="dot" w:pos="9060"/>
      </w:tabs>
      <w:suppressAutoHyphens/>
      <w:spacing w:after="100"/>
      <w:ind w:left="397" w:hanging="397"/>
    </w:pPr>
    <w:rPr>
      <w:rFonts w:ascii="Arial" w:hAnsi="Arial"/>
      <w:b/>
      <w:noProof/>
      <w:color w:val="404040" w:themeColor="text1" w:themeTint="BF"/>
      <w:sz w:val="20"/>
    </w:rPr>
  </w:style>
  <w:style w:type="character" w:styleId="Textedelespacerserv">
    <w:name w:val="Placeholder Text"/>
    <w:basedOn w:val="Policepardfaut"/>
    <w:uiPriority w:val="99"/>
    <w:semiHidden/>
    <w:rPr>
      <w:color w:val="808080"/>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customStyle="1" w:styleId="ADEMETitreEnBrefCar">
    <w:name w:val="ADEME Titre En Bref Car"/>
    <w:basedOn w:val="Policepardfaut"/>
    <w:link w:val="ADEMETitreEnBref"/>
    <w:rPr>
      <w:rFonts w:ascii="Arial" w:eastAsia="Times New Roman" w:hAnsi="Arial" w:cs="Arial"/>
      <w:b/>
      <w:color w:val="294A96"/>
      <w:sz w:val="20"/>
      <w:lang w:val="en-GB"/>
    </w:rPr>
  </w:style>
  <w:style w:type="character" w:customStyle="1" w:styleId="TM1Car">
    <w:name w:val="TM 1 Car"/>
    <w:aliases w:val="ADEME TM 1 Car"/>
    <w:basedOn w:val="Policepardfaut"/>
    <w:link w:val="TM1"/>
    <w:uiPriority w:val="39"/>
    <w:rsid w:val="00C3536E"/>
    <w:rPr>
      <w:rFonts w:ascii="Arial" w:hAnsi="Arial"/>
      <w:b/>
      <w:noProof/>
      <w:color w:val="404040" w:themeColor="text1" w:themeTint="BF"/>
      <w:sz w:val="20"/>
    </w:rPr>
  </w:style>
  <w:style w:type="paragraph" w:styleId="TM2">
    <w:name w:val="toc 2"/>
    <w:aliases w:val="ADEME TM 2"/>
    <w:link w:val="TM2Car"/>
    <w:autoRedefine/>
    <w:uiPriority w:val="39"/>
    <w:rsid w:val="00C3536E"/>
    <w:pPr>
      <w:tabs>
        <w:tab w:val="left" w:pos="880"/>
        <w:tab w:val="right" w:leader="dot" w:pos="9066"/>
      </w:tabs>
      <w:suppressAutoHyphens/>
      <w:spacing w:after="100"/>
      <w:ind w:left="851" w:hanging="425"/>
      <w:jc w:val="both"/>
    </w:pPr>
    <w:rPr>
      <w:rFonts w:ascii="Arial" w:hAnsi="Arial"/>
      <w:color w:val="404040" w:themeColor="text1" w:themeTint="BF"/>
      <w:sz w:val="20"/>
    </w:rPr>
  </w:style>
  <w:style w:type="character" w:customStyle="1" w:styleId="TM2Car">
    <w:name w:val="TM 2 Car"/>
    <w:aliases w:val="ADEME TM 2 Car"/>
    <w:basedOn w:val="Policepardfaut"/>
    <w:link w:val="TM2"/>
    <w:uiPriority w:val="39"/>
    <w:rsid w:val="00C3536E"/>
    <w:rPr>
      <w:rFonts w:ascii="Arial" w:hAnsi="Arial"/>
      <w:color w:val="404040" w:themeColor="text1" w:themeTint="BF"/>
      <w:sz w:val="20"/>
    </w:rPr>
  </w:style>
  <w:style w:type="paragraph" w:styleId="TM3">
    <w:name w:val="toc 3"/>
    <w:aliases w:val="ADEME TM 3"/>
    <w:link w:val="TM3Car"/>
    <w:autoRedefine/>
    <w:uiPriority w:val="39"/>
    <w:rsid w:val="00C3536E"/>
    <w:pPr>
      <w:pBdr>
        <w:left w:val="single" w:sz="8" w:space="4" w:color="404040" w:themeColor="text1" w:themeTint="BF"/>
      </w:pBdr>
      <w:tabs>
        <w:tab w:val="right" w:leader="dot" w:pos="9056"/>
      </w:tabs>
      <w:suppressAutoHyphens/>
      <w:spacing w:after="100"/>
      <w:ind w:left="1021" w:hanging="170"/>
    </w:pPr>
    <w:rPr>
      <w:rFonts w:ascii="Arial" w:hAnsi="Arial"/>
      <w:noProof/>
      <w:color w:val="404040" w:themeColor="text1" w:themeTint="BF"/>
      <w:sz w:val="20"/>
    </w:rPr>
  </w:style>
  <w:style w:type="character" w:customStyle="1" w:styleId="TM3Car">
    <w:name w:val="TM 3 Car"/>
    <w:aliases w:val="ADEME TM 3 Car"/>
    <w:basedOn w:val="Policepardfaut"/>
    <w:link w:val="TM3"/>
    <w:uiPriority w:val="39"/>
    <w:rsid w:val="00C3536E"/>
    <w:rPr>
      <w:rFonts w:ascii="Arial" w:hAnsi="Arial"/>
      <w:noProof/>
      <w:color w:val="404040" w:themeColor="text1" w:themeTint="BF"/>
      <w:sz w:val="20"/>
    </w:rPr>
  </w:style>
  <w:style w:type="table" w:styleId="Grilledutableau">
    <w:name w:val="Table Grid"/>
    <w:basedOn w:val="TableauNormal"/>
    <w:uiPriority w:val="59"/>
    <w:pPr>
      <w:spacing w:after="0" w:line="240" w:lineRule="auto"/>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EMEBlocActeur">
    <w:name w:val="ADEME Bloc Acteur"/>
    <w:autoRedefine/>
    <w:qFormat/>
    <w:rsid w:val="00595C90"/>
    <w:pPr>
      <w:suppressLineNumbers/>
      <w:suppressAutoHyphens/>
      <w:spacing w:after="0" w:line="240" w:lineRule="auto"/>
      <w:jc w:val="center"/>
    </w:pPr>
    <w:rPr>
      <w:rFonts w:ascii="Arial" w:hAnsi="Arial"/>
      <w:color w:val="FF0000"/>
      <w:sz w:val="20"/>
    </w:rPr>
  </w:style>
  <w:style w:type="paragraph" w:customStyle="1" w:styleId="ADEMEBlocAvertissement">
    <w:name w:val="ADEME Bloc Avertissement"/>
    <w:autoRedefine/>
    <w:pPr>
      <w:suppressLineNumbers/>
      <w:suppressAutoHyphens/>
      <w:spacing w:after="0" w:line="240" w:lineRule="auto"/>
      <w:jc w:val="center"/>
    </w:pPr>
    <w:rPr>
      <w:rFonts w:ascii="Arial" w:hAnsi="Arial"/>
      <w:color w:val="404040" w:themeColor="text1" w:themeTint="BF"/>
      <w:sz w:val="20"/>
    </w:rPr>
  </w:style>
  <w:style w:type="paragraph" w:customStyle="1" w:styleId="ADEMEEntte">
    <w:name w:val="ADEME Entête"/>
    <w:autoRedefine/>
    <w:pPr>
      <w:suppressLineNumbers/>
      <w:suppressAutoHyphens/>
      <w:spacing w:after="0" w:line="240" w:lineRule="auto"/>
      <w:jc w:val="right"/>
    </w:pPr>
    <w:rPr>
      <w:rFonts w:ascii="Arial" w:hAnsi="Arial"/>
      <w:color w:val="404040" w:themeColor="text1" w:themeTint="BF"/>
      <w:sz w:val="20"/>
    </w:rPr>
  </w:style>
  <w:style w:type="paragraph" w:customStyle="1" w:styleId="ADEMEPiedde1repage">
    <w:name w:val="ADEME Pied de 1ère page"/>
    <w:link w:val="ADEMEPiedde1repageCar"/>
    <w:pPr>
      <w:suppressLineNumbers/>
      <w:suppressAutoHyphens/>
      <w:spacing w:after="240" w:line="240" w:lineRule="auto"/>
      <w:jc w:val="right"/>
    </w:pPr>
    <w:rPr>
      <w:rFonts w:ascii="Arial" w:eastAsiaTheme="minorHAnsi" w:hAnsi="Arial" w:cs="Times New Roman"/>
      <w:noProof/>
      <w:color w:val="404040" w:themeColor="text1" w:themeTint="BF"/>
      <w:sz w:val="20"/>
      <w:szCs w:val="12"/>
      <w:lang w:eastAsia="en-US"/>
    </w:rPr>
  </w:style>
  <w:style w:type="paragraph" w:customStyle="1" w:styleId="ADEMEPieddepage">
    <w:name w:val="ADEME Pied de page"/>
    <w:autoRedefine/>
    <w:pPr>
      <w:suppressLineNumbers/>
      <w:suppressAutoHyphens/>
      <w:spacing w:after="0" w:line="240" w:lineRule="auto"/>
      <w:jc w:val="center"/>
    </w:pPr>
    <w:rPr>
      <w:rFonts w:ascii="Arial" w:hAnsi="Arial"/>
      <w:color w:val="404040" w:themeColor="text1" w:themeTint="BF"/>
      <w:sz w:val="20"/>
    </w:rPr>
  </w:style>
  <w:style w:type="paragraph" w:customStyle="1" w:styleId="ADEMENormal">
    <w:name w:val="ADEME Normal"/>
    <w:link w:val="ADEMENormalCar"/>
    <w:qFormat/>
    <w:pPr>
      <w:suppressLineNumbers/>
      <w:suppressAutoHyphens/>
      <w:spacing w:after="0" w:line="240" w:lineRule="auto"/>
      <w:jc w:val="both"/>
    </w:pPr>
    <w:rPr>
      <w:rFonts w:ascii="Arial" w:eastAsiaTheme="minorHAnsi" w:hAnsi="Arial" w:cs="Times New Roman"/>
      <w:color w:val="404040" w:themeColor="text1" w:themeTint="BF"/>
      <w:sz w:val="20"/>
      <w:szCs w:val="20"/>
      <w:lang w:eastAsia="en-US"/>
    </w:rPr>
  </w:style>
  <w:style w:type="paragraph" w:customStyle="1" w:styleId="ADEMETexteLgislation">
    <w:name w:val="ADEME Texte Législation"/>
    <w:link w:val="ADEMETexteLgislationCar"/>
    <w:pPr>
      <w:suppressLineNumbers/>
      <w:suppressAutoHyphens/>
      <w:spacing w:after="0" w:line="240" w:lineRule="auto"/>
      <w:jc w:val="both"/>
    </w:pPr>
    <w:rPr>
      <w:rFonts w:ascii="Arial" w:hAnsi="Arial"/>
      <w:color w:val="404040" w:themeColor="text1" w:themeTint="BF"/>
      <w:sz w:val="18"/>
      <w:lang w:val="en-GB"/>
    </w:rPr>
  </w:style>
  <w:style w:type="character" w:customStyle="1" w:styleId="ADEMENormalCar">
    <w:name w:val="ADEME Normal Car"/>
    <w:basedOn w:val="Policepardfaut"/>
    <w:link w:val="ADEMENormal"/>
    <w:rPr>
      <w:rFonts w:ascii="Arial" w:eastAsiaTheme="minorHAnsi" w:hAnsi="Arial" w:cs="Times New Roman"/>
      <w:color w:val="404040" w:themeColor="text1" w:themeTint="BF"/>
      <w:sz w:val="20"/>
      <w:szCs w:val="20"/>
      <w:lang w:eastAsia="en-US"/>
    </w:rPr>
  </w:style>
  <w:style w:type="character" w:styleId="Lienhypertexte">
    <w:name w:val="Hyperlink"/>
    <w:basedOn w:val="Policepardfaut"/>
    <w:uiPriority w:val="99"/>
    <w:rPr>
      <w:color w:val="0000FF" w:themeColor="hyperlink"/>
      <w:u w:val="single"/>
    </w:rPr>
  </w:style>
  <w:style w:type="paragraph" w:customStyle="1" w:styleId="ADEMETexteRgles">
    <w:name w:val="ADEME Texte Règles"/>
    <w:link w:val="ADEMETexteRglesCar"/>
    <w:pPr>
      <w:numPr>
        <w:numId w:val="5"/>
      </w:numPr>
      <w:suppressLineNumbers/>
      <w:suppressAutoHyphens/>
      <w:spacing w:after="0" w:line="240" w:lineRule="auto"/>
      <w:ind w:left="714" w:hanging="357"/>
    </w:pPr>
    <w:rPr>
      <w:rFonts w:ascii="Arial" w:hAnsi="Arial"/>
      <w:color w:val="404040" w:themeColor="text1" w:themeTint="BF"/>
      <w:sz w:val="18"/>
      <w:szCs w:val="18"/>
    </w:rPr>
  </w:style>
  <w:style w:type="character" w:customStyle="1" w:styleId="ADEMETexteLgislationCar">
    <w:name w:val="ADEME Texte Législation Car"/>
    <w:basedOn w:val="Policepardfaut"/>
    <w:link w:val="ADEMETexteLgislation"/>
    <w:rPr>
      <w:rFonts w:ascii="Arial" w:hAnsi="Arial"/>
      <w:color w:val="404040" w:themeColor="text1" w:themeTint="BF"/>
      <w:sz w:val="18"/>
      <w:lang w:val="en-GB"/>
    </w:rPr>
  </w:style>
  <w:style w:type="paragraph" w:customStyle="1" w:styleId="ADEMETexteRemerciements">
    <w:name w:val="ADEME Texte Remerciements"/>
    <w:link w:val="ADEMETexteRemerciementsCar"/>
    <w:pPr>
      <w:suppressLineNumbers/>
      <w:suppressAutoHyphens/>
      <w:spacing w:after="0" w:line="240" w:lineRule="auto"/>
    </w:pPr>
    <w:rPr>
      <w:rFonts w:ascii="Arial" w:hAnsi="Arial"/>
      <w:color w:val="404040" w:themeColor="text1" w:themeTint="BF"/>
      <w:sz w:val="20"/>
    </w:rPr>
  </w:style>
  <w:style w:type="paragraph" w:styleId="En-ttedetabledesmatires">
    <w:name w:val="TOC Heading"/>
    <w:aliases w:val="ADEME En-tête de table des matières"/>
    <w:next w:val="TM1"/>
    <w:link w:val="En-ttedetabledesmatiresCar"/>
    <w:autoRedefine/>
    <w:uiPriority w:val="39"/>
    <w:qFormat/>
    <w:pPr>
      <w:pBdr>
        <w:left w:val="single" w:sz="8" w:space="4" w:color="404040" w:themeColor="text1" w:themeTint="BF"/>
      </w:pBdr>
      <w:spacing w:after="100"/>
    </w:pPr>
    <w:rPr>
      <w:rFonts w:ascii="Arial" w:hAnsi="Arial"/>
      <w:b/>
      <w:smallCaps/>
      <w:noProof/>
      <w:color w:val="404040" w:themeColor="text1" w:themeTint="BF"/>
      <w:sz w:val="28"/>
    </w:rPr>
  </w:style>
  <w:style w:type="character" w:customStyle="1" w:styleId="ADEMETexteRemerciementsCar">
    <w:name w:val="ADEME Texte Remerciements Car"/>
    <w:basedOn w:val="Policepardfaut"/>
    <w:link w:val="ADEMETexteRemerciements"/>
    <w:rPr>
      <w:rFonts w:ascii="Arial" w:hAnsi="Arial"/>
      <w:color w:val="404040" w:themeColor="text1" w:themeTint="BF"/>
      <w:sz w:val="20"/>
    </w:rPr>
  </w:style>
  <w:style w:type="character" w:customStyle="1" w:styleId="En-ttedetabledesmatiresCar">
    <w:name w:val="En-tête de table des matières Car"/>
    <w:aliases w:val="ADEME En-tête de table des matières Car"/>
    <w:basedOn w:val="Policepardfaut"/>
    <w:link w:val="En-ttedetabledesmatires"/>
    <w:uiPriority w:val="39"/>
    <w:rPr>
      <w:rFonts w:ascii="Arial" w:hAnsi="Arial"/>
      <w:b/>
      <w:smallCaps/>
      <w:noProof/>
      <w:color w:val="404040" w:themeColor="text1" w:themeTint="BF"/>
      <w:sz w:val="28"/>
    </w:rPr>
  </w:style>
  <w:style w:type="paragraph" w:styleId="Titre">
    <w:name w:val="Title"/>
    <w:aliases w:val="ADEME Titre"/>
    <w:next w:val="ADEMENormal"/>
    <w:link w:val="TitreCar"/>
    <w:autoRedefine/>
    <w:uiPriority w:val="10"/>
    <w:qFormat/>
    <w:pPr>
      <w:suppressLineNumbers/>
      <w:suppressAutoHyphens/>
      <w:spacing w:after="0" w:line="240" w:lineRule="auto"/>
      <w:contextualSpacing/>
      <w:jc w:val="center"/>
    </w:pPr>
    <w:rPr>
      <w:rFonts w:ascii="Arial" w:eastAsiaTheme="majorEastAsia" w:hAnsi="Arial" w:cstheme="majorBidi"/>
      <w:b/>
      <w:caps/>
      <w:color w:val="404040" w:themeColor="text1" w:themeTint="BF"/>
      <w:spacing w:val="5"/>
      <w:kern w:val="28"/>
      <w:sz w:val="36"/>
      <w:szCs w:val="52"/>
    </w:rPr>
  </w:style>
  <w:style w:type="character" w:customStyle="1" w:styleId="TitreCar">
    <w:name w:val="Titre Car"/>
    <w:aliases w:val="ADEME Titre Car"/>
    <w:basedOn w:val="Policepardfaut"/>
    <w:link w:val="Titre"/>
    <w:uiPriority w:val="10"/>
    <w:rPr>
      <w:rFonts w:ascii="Arial" w:eastAsiaTheme="majorEastAsia" w:hAnsi="Arial" w:cstheme="majorBidi"/>
      <w:b/>
      <w:caps/>
      <w:color w:val="404040" w:themeColor="text1" w:themeTint="BF"/>
      <w:spacing w:val="5"/>
      <w:kern w:val="28"/>
      <w:sz w:val="36"/>
      <w:szCs w:val="52"/>
    </w:rPr>
  </w:style>
  <w:style w:type="paragraph" w:customStyle="1" w:styleId="ADEMETitreCitation">
    <w:name w:val="ADEME Titre Citation"/>
    <w:next w:val="ADEMENormal"/>
    <w:link w:val="ADEMETitreCitationCar"/>
    <w:autoRedefine/>
    <w:pPr>
      <w:suppressLineNumbers/>
      <w:suppressAutoHyphens/>
      <w:spacing w:after="0" w:line="240" w:lineRule="auto"/>
      <w:jc w:val="center"/>
    </w:pPr>
    <w:rPr>
      <w:rFonts w:ascii="Arial" w:hAnsi="Arial"/>
      <w:b/>
      <w:caps/>
      <w:color w:val="404040" w:themeColor="text1" w:themeTint="BF"/>
      <w:sz w:val="28"/>
    </w:rPr>
  </w:style>
  <w:style w:type="paragraph" w:customStyle="1" w:styleId="ADEMETitreRemerciements">
    <w:name w:val="ADEME Titre Remerciements"/>
    <w:next w:val="ADEMETexteRemerciements"/>
    <w:link w:val="ADEMETitreRemerciementsCar"/>
    <w:autoRedefine/>
    <w:pPr>
      <w:suppressLineNumbers/>
      <w:suppressAutoHyphens/>
      <w:spacing w:after="0" w:line="240" w:lineRule="auto"/>
      <w:jc w:val="center"/>
    </w:pPr>
    <w:rPr>
      <w:rFonts w:ascii="Arial" w:hAnsi="Arial"/>
      <w:b/>
      <w:caps/>
      <w:color w:val="404040" w:themeColor="text1" w:themeTint="BF"/>
      <w:sz w:val="28"/>
    </w:rPr>
  </w:style>
  <w:style w:type="character" w:customStyle="1" w:styleId="ADEMETitreCitationCar">
    <w:name w:val="ADEME Titre Citation Car"/>
    <w:basedOn w:val="Policepardfaut"/>
    <w:link w:val="ADEMETitreCitation"/>
    <w:rPr>
      <w:rFonts w:ascii="Arial" w:hAnsi="Arial"/>
      <w:b/>
      <w:caps/>
      <w:color w:val="404040" w:themeColor="text1" w:themeTint="BF"/>
      <w:sz w:val="28"/>
    </w:rPr>
  </w:style>
  <w:style w:type="paragraph" w:customStyle="1" w:styleId="ADEMEDate">
    <w:name w:val="ADEME Date"/>
    <w:next w:val="ADEMENormal"/>
    <w:link w:val="ADEMEDateCar"/>
    <w:autoRedefine/>
    <w:pPr>
      <w:suppressLineNumbers/>
      <w:suppressAutoHyphens/>
      <w:spacing w:after="0" w:line="240" w:lineRule="auto"/>
      <w:jc w:val="center"/>
    </w:pPr>
    <w:rPr>
      <w:rFonts w:ascii="Arial" w:hAnsi="Arial"/>
      <w:b/>
      <w:color w:val="404040" w:themeColor="text1" w:themeTint="BF"/>
    </w:rPr>
  </w:style>
  <w:style w:type="character" w:customStyle="1" w:styleId="ADEMETitreRemerciementsCar">
    <w:name w:val="ADEME Titre Remerciements Car"/>
    <w:basedOn w:val="Policepardfaut"/>
    <w:link w:val="ADEMETitreRemerciements"/>
    <w:rPr>
      <w:rFonts w:ascii="Arial" w:hAnsi="Arial"/>
      <w:b/>
      <w:caps/>
      <w:color w:val="404040" w:themeColor="text1" w:themeTint="BF"/>
      <w:sz w:val="28"/>
    </w:rPr>
  </w:style>
  <w:style w:type="character" w:customStyle="1" w:styleId="ADEMEDateCar">
    <w:name w:val="ADEME Date Car"/>
    <w:basedOn w:val="Policepardfaut"/>
    <w:link w:val="ADEMEDate"/>
    <w:rPr>
      <w:rFonts w:ascii="Arial" w:hAnsi="Arial"/>
      <w:b/>
      <w:color w:val="404040" w:themeColor="text1" w:themeTint="BF"/>
    </w:rPr>
  </w:style>
  <w:style w:type="paragraph" w:customStyle="1" w:styleId="ADEMEAide">
    <w:name w:val="ADEME Aide"/>
    <w:link w:val="ADEMEAideCar"/>
    <w:qFormat/>
    <w:pPr>
      <w:suppressLineNumbers/>
      <w:suppressAutoHyphens/>
      <w:spacing w:after="0" w:line="240" w:lineRule="auto"/>
    </w:pPr>
    <w:rPr>
      <w:rFonts w:ascii="Arial" w:eastAsiaTheme="minorHAnsi" w:hAnsi="Arial" w:cs="Times New Roman"/>
      <w:i/>
      <w:color w:val="404040" w:themeColor="text1" w:themeTint="BF"/>
      <w:sz w:val="20"/>
      <w:szCs w:val="20"/>
      <w:lang w:eastAsia="en-US"/>
    </w:rPr>
  </w:style>
  <w:style w:type="paragraph" w:customStyle="1" w:styleId="ADEMEItalique">
    <w:name w:val="ADEME Italique"/>
    <w:link w:val="ADEMEItaliqueCar"/>
    <w:qFormat/>
    <w:pPr>
      <w:spacing w:after="0" w:line="240" w:lineRule="auto"/>
      <w:jc w:val="both"/>
    </w:pPr>
    <w:rPr>
      <w:rFonts w:ascii="Arial" w:eastAsiaTheme="minorHAnsi" w:hAnsi="Arial" w:cs="Times New Roman"/>
      <w:i/>
      <w:color w:val="404040" w:themeColor="text1" w:themeTint="BF"/>
      <w:sz w:val="20"/>
      <w:szCs w:val="20"/>
      <w:lang w:eastAsia="en-US"/>
    </w:rPr>
  </w:style>
  <w:style w:type="character" w:customStyle="1" w:styleId="ADEMEAideCar">
    <w:name w:val="ADEME Aide Car"/>
    <w:basedOn w:val="ADEMENormalCar"/>
    <w:link w:val="ADEMEAide"/>
    <w:rPr>
      <w:rFonts w:ascii="Arial" w:eastAsiaTheme="minorHAnsi" w:hAnsi="Arial" w:cs="Times New Roman"/>
      <w:i/>
      <w:color w:val="404040" w:themeColor="text1" w:themeTint="BF"/>
      <w:sz w:val="20"/>
      <w:szCs w:val="20"/>
      <w:lang w:eastAsia="en-US"/>
    </w:rPr>
  </w:style>
  <w:style w:type="paragraph" w:customStyle="1" w:styleId="ADEMENormalGras">
    <w:name w:val="ADEME Normal Gras"/>
    <w:link w:val="ADEMENormalGrasCar"/>
    <w:qFormat/>
    <w:pPr>
      <w:suppressLineNumbers/>
      <w:suppressAutoHyphens/>
      <w:spacing w:after="0" w:line="240" w:lineRule="auto"/>
    </w:pPr>
    <w:rPr>
      <w:rFonts w:ascii="Arial" w:eastAsiaTheme="minorHAnsi" w:hAnsi="Arial" w:cs="Times New Roman"/>
      <w:b/>
      <w:color w:val="404040" w:themeColor="text1" w:themeTint="BF"/>
      <w:sz w:val="20"/>
      <w:szCs w:val="20"/>
      <w:lang w:eastAsia="en-US"/>
    </w:rPr>
  </w:style>
  <w:style w:type="character" w:customStyle="1" w:styleId="ADEMEItaliqueCar">
    <w:name w:val="ADEME Italique Car"/>
    <w:basedOn w:val="ADEMENormalCar"/>
    <w:link w:val="ADEMEItalique"/>
    <w:rPr>
      <w:rFonts w:ascii="Arial" w:eastAsiaTheme="minorHAnsi" w:hAnsi="Arial" w:cs="Times New Roman"/>
      <w:i/>
      <w:color w:val="404040" w:themeColor="text1" w:themeTint="BF"/>
      <w:sz w:val="20"/>
      <w:szCs w:val="20"/>
      <w:lang w:eastAsia="en-US"/>
    </w:rPr>
  </w:style>
  <w:style w:type="character" w:customStyle="1" w:styleId="ADEMENiveau4">
    <w:name w:val="ADEME Niveau 4"/>
    <w:basedOn w:val="Policepardfaut"/>
    <w:uiPriority w:val="1"/>
    <w:qFormat/>
    <w:rPr>
      <w:rFonts w:ascii="Arial" w:hAnsi="Arial"/>
      <w:caps w:val="0"/>
      <w:smallCaps w:val="0"/>
      <w:strike w:val="0"/>
      <w:dstrike w:val="0"/>
      <w:vanish w:val="0"/>
      <w:color w:val="404040" w:themeColor="text1" w:themeTint="BF"/>
      <w:sz w:val="20"/>
      <w:u w:val="none"/>
      <w:vertAlign w:val="baseline"/>
    </w:rPr>
  </w:style>
  <w:style w:type="character" w:customStyle="1" w:styleId="ADEMENormalGrasCar">
    <w:name w:val="ADEME Normal Gras Car"/>
    <w:basedOn w:val="ADEMENormalCar"/>
    <w:link w:val="ADEMENormalGras"/>
    <w:rPr>
      <w:rFonts w:ascii="Arial" w:eastAsiaTheme="minorHAnsi" w:hAnsi="Arial" w:cs="Times New Roman"/>
      <w:b/>
      <w:color w:val="404040" w:themeColor="text1" w:themeTint="BF"/>
      <w:sz w:val="20"/>
      <w:szCs w:val="20"/>
      <w:lang w:eastAsia="en-US"/>
    </w:rPr>
  </w:style>
  <w:style w:type="character" w:customStyle="1" w:styleId="ADEMENiveau4Gras">
    <w:name w:val="ADEME Niveau 4 Gras"/>
    <w:basedOn w:val="Policepardfaut"/>
    <w:uiPriority w:val="1"/>
    <w:qFormat/>
    <w:rPr>
      <w:rFonts w:ascii="Arial" w:hAnsi="Arial"/>
      <w:b/>
      <w:caps w:val="0"/>
      <w:smallCaps w:val="0"/>
      <w:strike w:val="0"/>
      <w:dstrike w:val="0"/>
      <w:vanish w:val="0"/>
      <w:color w:val="404040" w:themeColor="text1" w:themeTint="BF"/>
      <w:sz w:val="20"/>
      <w:u w:val="none"/>
      <w:vertAlign w:val="baseline"/>
    </w:rPr>
  </w:style>
  <w:style w:type="character" w:customStyle="1" w:styleId="ADEMENiveau5">
    <w:name w:val="ADEME Niveau 5"/>
    <w:basedOn w:val="Policepardfaut"/>
    <w:uiPriority w:val="1"/>
    <w:qFormat/>
    <w:rPr>
      <w:rFonts w:ascii="Arial" w:hAnsi="Arial"/>
      <w:b w:val="0"/>
      <w:i/>
      <w:caps w:val="0"/>
      <w:smallCaps w:val="0"/>
      <w:strike w:val="0"/>
      <w:dstrike w:val="0"/>
      <w:vanish w:val="0"/>
      <w:color w:val="404040" w:themeColor="text1" w:themeTint="BF"/>
      <w:sz w:val="20"/>
      <w:u w:val="none"/>
      <w:vertAlign w:val="baseline"/>
    </w:rPr>
  </w:style>
  <w:style w:type="character" w:customStyle="1" w:styleId="ADEMENiveau6">
    <w:name w:val="ADEME Niveau 6"/>
    <w:basedOn w:val="Policepardfaut"/>
    <w:uiPriority w:val="1"/>
    <w:qFormat/>
    <w:rPr>
      <w:rFonts w:ascii="Arial" w:hAnsi="Arial"/>
      <w:caps w:val="0"/>
      <w:smallCaps w:val="0"/>
      <w:strike w:val="0"/>
      <w:dstrike w:val="0"/>
      <w:vanish w:val="0"/>
      <w:color w:val="404040" w:themeColor="text1" w:themeTint="BF"/>
      <w:sz w:val="18"/>
      <w:u w:val="none"/>
      <w:vertAlign w:val="baseline"/>
    </w:rPr>
  </w:style>
  <w:style w:type="paragraph" w:customStyle="1" w:styleId="ADEMESous-titreRgles">
    <w:name w:val="ADEME Sous-titre Règles"/>
    <w:next w:val="ADEMENormalRgles"/>
    <w:link w:val="ADEMESous-titreRglesCar"/>
    <w:autoRedefine/>
    <w:pPr>
      <w:suppressLineNumbers/>
      <w:suppressAutoHyphens/>
      <w:spacing w:after="120" w:line="240" w:lineRule="auto"/>
    </w:pPr>
    <w:rPr>
      <w:rFonts w:ascii="Arial" w:eastAsia="MS Mincho" w:hAnsi="Arial" w:cs="Times New Roman"/>
      <w:b/>
      <w:color w:val="404040" w:themeColor="text1" w:themeTint="BF"/>
      <w:sz w:val="20"/>
      <w:szCs w:val="20"/>
      <w:lang w:eastAsia="ja-JP"/>
    </w:rPr>
  </w:style>
  <w:style w:type="character" w:customStyle="1" w:styleId="ADEMESous-titreRglesCar">
    <w:name w:val="ADEME Sous-titre Règles Car"/>
    <w:basedOn w:val="ADEMENormalGrasCar"/>
    <w:link w:val="ADEMESous-titreRgles"/>
    <w:rPr>
      <w:rFonts w:ascii="Arial" w:eastAsia="MS Mincho" w:hAnsi="Arial" w:cs="Times New Roman"/>
      <w:b/>
      <w:color w:val="404040" w:themeColor="text1" w:themeTint="BF"/>
      <w:sz w:val="20"/>
      <w:szCs w:val="20"/>
      <w:lang w:eastAsia="ja-JP"/>
    </w:rPr>
  </w:style>
  <w:style w:type="paragraph" w:customStyle="1" w:styleId="ADEMETitreRgles">
    <w:name w:val="ADEME Titre Règles"/>
    <w:next w:val="ADEMENormalRgles"/>
    <w:link w:val="ADEMETitreRglesCar"/>
    <w:autoRedefine/>
    <w:pPr>
      <w:suppressLineNumbers/>
      <w:suppressAutoHyphens/>
      <w:spacing w:after="960" w:line="240" w:lineRule="auto"/>
      <w:jc w:val="center"/>
    </w:pPr>
    <w:rPr>
      <w:rFonts w:ascii="Arial" w:hAnsi="Arial"/>
      <w:b/>
      <w:color w:val="404040" w:themeColor="text1" w:themeTint="BF"/>
      <w:sz w:val="28"/>
    </w:rPr>
  </w:style>
  <w:style w:type="paragraph" w:customStyle="1" w:styleId="ADEMETitre1Sansnumrotation">
    <w:name w:val="ADEME Titre 1 Sans numérotation"/>
    <w:basedOn w:val="Normal"/>
    <w:next w:val="ADEMENormal"/>
    <w:link w:val="ADEMETitre1SansnumrotationCar"/>
    <w:autoRedefine/>
    <w:qFormat/>
    <w:rsid w:val="00CE2402"/>
    <w:pPr>
      <w:keepNext/>
      <w:keepLines/>
      <w:numPr>
        <w:numId w:val="19"/>
      </w:numPr>
      <w:suppressLineNumbers w:val="0"/>
      <w:suppressAutoHyphens w:val="0"/>
      <w:spacing w:before="480" w:after="120"/>
      <w:outlineLvl w:val="0"/>
    </w:pPr>
    <w:rPr>
      <w:rFonts w:cs="Arial"/>
      <w:b/>
      <w:color w:val="00ADB5"/>
      <w:sz w:val="36"/>
      <w:szCs w:val="36"/>
    </w:rPr>
  </w:style>
  <w:style w:type="character" w:customStyle="1" w:styleId="ADEMETitreRglesCar">
    <w:name w:val="ADEME Titre Règles Car"/>
    <w:basedOn w:val="Policepardfaut"/>
    <w:link w:val="ADEMETitreRgles"/>
    <w:rPr>
      <w:rFonts w:ascii="Arial" w:hAnsi="Arial"/>
      <w:b/>
      <w:color w:val="404040" w:themeColor="text1" w:themeTint="BF"/>
      <w:sz w:val="28"/>
    </w:rPr>
  </w:style>
  <w:style w:type="paragraph" w:customStyle="1" w:styleId="ADEMETitreAvertissement">
    <w:name w:val="ADEME Titre Avertissement"/>
    <w:next w:val="ADEMEAide"/>
    <w:link w:val="ADEMETitreAvertissementCar"/>
    <w:autoRedefine/>
    <w:pPr>
      <w:suppressLineNumbers/>
      <w:suppressAutoHyphens/>
      <w:spacing w:before="80" w:after="0" w:line="240" w:lineRule="auto"/>
      <w:jc w:val="center"/>
    </w:pPr>
    <w:rPr>
      <w:rFonts w:ascii="Arial" w:eastAsiaTheme="minorHAnsi" w:hAnsi="Arial" w:cs="Times New Roman"/>
      <w:b/>
      <w:color w:val="404040" w:themeColor="text1" w:themeTint="BF"/>
      <w:sz w:val="20"/>
      <w:szCs w:val="20"/>
      <w:lang w:eastAsia="en-US"/>
    </w:rPr>
  </w:style>
  <w:style w:type="character" w:customStyle="1" w:styleId="ADEMETitreAvertissementCar">
    <w:name w:val="ADEME Titre Avertissement Car"/>
    <w:basedOn w:val="ADEMENormalGrasCar"/>
    <w:link w:val="ADEMETitreAvertissement"/>
    <w:rPr>
      <w:rFonts w:ascii="Arial" w:eastAsiaTheme="minorHAnsi" w:hAnsi="Arial" w:cs="Times New Roman"/>
      <w:b/>
      <w:color w:val="404040" w:themeColor="text1" w:themeTint="BF"/>
      <w:sz w:val="20"/>
      <w:szCs w:val="20"/>
      <w:lang w:eastAsia="en-US"/>
    </w:rPr>
  </w:style>
  <w:style w:type="character" w:customStyle="1" w:styleId="ADEMETitre1SansnumrotationCar">
    <w:name w:val="ADEME Titre 1 Sans numérotation Car"/>
    <w:basedOn w:val="Titre1Car"/>
    <w:link w:val="ADEMETitre1Sansnumrotation"/>
    <w:rsid w:val="00CE2402"/>
    <w:rPr>
      <w:rFonts w:ascii="Arial" w:hAnsi="Arial" w:cs="Arial"/>
      <w:b/>
      <w:color w:val="00ADB5"/>
      <w:sz w:val="36"/>
      <w:szCs w:val="36"/>
    </w:rPr>
  </w:style>
  <w:style w:type="paragraph" w:customStyle="1" w:styleId="ADEMETitreLgislation">
    <w:name w:val="ADEME Titre Législation"/>
    <w:next w:val="ADEMETexteLgislation"/>
    <w:link w:val="ADEMETitreLgislationCar"/>
    <w:autoRedefine/>
    <w:pPr>
      <w:spacing w:before="240" w:line="240" w:lineRule="auto"/>
    </w:pPr>
    <w:rPr>
      <w:rFonts w:ascii="Arial" w:hAnsi="Arial"/>
      <w:b/>
      <w:color w:val="FF0000"/>
      <w:sz w:val="18"/>
    </w:rPr>
  </w:style>
  <w:style w:type="character" w:customStyle="1" w:styleId="ADEMENiveau1">
    <w:name w:val="ADEME Niveau 1"/>
    <w:basedOn w:val="Policepardfaut"/>
    <w:uiPriority w:val="1"/>
    <w:qFormat/>
    <w:rPr>
      <w:rFonts w:ascii="Arial" w:hAnsi="Arial"/>
      <w:b/>
      <w:color w:val="404040" w:themeColor="text1" w:themeTint="BF"/>
      <w:sz w:val="28"/>
    </w:rPr>
  </w:style>
  <w:style w:type="character" w:customStyle="1" w:styleId="ADEMETitreLgislationCar">
    <w:name w:val="ADEME Titre Législation Car"/>
    <w:basedOn w:val="Policepardfaut"/>
    <w:link w:val="ADEMETitreLgislation"/>
    <w:rPr>
      <w:rFonts w:ascii="Arial" w:hAnsi="Arial"/>
      <w:b/>
      <w:color w:val="FF0000"/>
      <w:sz w:val="18"/>
    </w:rPr>
  </w:style>
  <w:style w:type="character" w:customStyle="1" w:styleId="ADEMENiveau2">
    <w:name w:val="ADEME Niveau 2"/>
    <w:basedOn w:val="Policepardfaut"/>
    <w:uiPriority w:val="1"/>
    <w:qFormat/>
    <w:rPr>
      <w:rFonts w:ascii="Arial" w:hAnsi="Arial"/>
      <w:b/>
      <w:color w:val="404040" w:themeColor="text1" w:themeTint="BF"/>
      <w:sz w:val="24"/>
    </w:rPr>
  </w:style>
  <w:style w:type="character" w:customStyle="1" w:styleId="ADEMENiveau3">
    <w:name w:val="ADEME Niveau 3"/>
    <w:basedOn w:val="Policepardfaut"/>
    <w:uiPriority w:val="1"/>
    <w:qFormat/>
    <w:rPr>
      <w:rFonts w:ascii="Arial" w:hAnsi="Arial"/>
      <w:b/>
      <w:color w:val="404040" w:themeColor="text1" w:themeTint="BF"/>
      <w:sz w:val="22"/>
    </w:rPr>
  </w:style>
  <w:style w:type="character" w:customStyle="1" w:styleId="ADEMEDateEntte">
    <w:name w:val="ADEME Date Entête"/>
    <w:basedOn w:val="Policepardfaut"/>
    <w:uiPriority w:val="1"/>
    <w:rPr>
      <w:rFonts w:ascii="Arial" w:hAnsi="Arial"/>
      <w:caps w:val="0"/>
      <w:smallCaps w:val="0"/>
      <w:strike w:val="0"/>
      <w:dstrike w:val="0"/>
      <w:vanish w:val="0"/>
      <w:color w:val="404040" w:themeColor="text1" w:themeTint="BF"/>
      <w:sz w:val="18"/>
      <w:u w:val="none"/>
      <w:vertAlign w:val="baseline"/>
    </w:rPr>
  </w:style>
  <w:style w:type="character" w:customStyle="1" w:styleId="ADEMECatgorie">
    <w:name w:val="ADEME Catégorie"/>
    <w:basedOn w:val="Policepardfaut"/>
    <w:uiPriority w:val="1"/>
    <w:rPr>
      <w:rFonts w:ascii="Arial" w:hAnsi="Arial"/>
      <w:b/>
      <w:caps/>
      <w:smallCaps w:val="0"/>
      <w:strike w:val="0"/>
      <w:dstrike w:val="0"/>
      <w:vanish w:val="0"/>
      <w:color w:val="404040" w:themeColor="text1" w:themeTint="BF"/>
      <w:sz w:val="28"/>
      <w:vertAlign w:val="baseline"/>
    </w:rPr>
  </w:style>
  <w:style w:type="character" w:customStyle="1" w:styleId="ADEMECoordinationTitre">
    <w:name w:val="ADEME Coordination Titre"/>
    <w:basedOn w:val="Policepardfaut"/>
    <w:uiPriority w:val="1"/>
    <w:rPr>
      <w:rFonts w:ascii="Arial" w:hAnsi="Arial"/>
      <w:b/>
      <w:color w:val="404040" w:themeColor="text1" w:themeTint="BF"/>
      <w:sz w:val="22"/>
    </w:rPr>
  </w:style>
  <w:style w:type="character" w:customStyle="1" w:styleId="ADEMECoordinationValeur">
    <w:name w:val="ADEME Coordination Valeur"/>
    <w:basedOn w:val="Policepardfaut"/>
    <w:uiPriority w:val="1"/>
    <w:rPr>
      <w:rFonts w:ascii="Arial" w:hAnsi="Arial"/>
      <w:b w:val="0"/>
      <w:i/>
      <w:color w:val="404040" w:themeColor="text1" w:themeTint="BF"/>
      <w:sz w:val="22"/>
    </w:rPr>
  </w:style>
  <w:style w:type="character" w:customStyle="1" w:styleId="ADEMELgendeValeur">
    <w:name w:val="ADEME Légende Valeur"/>
    <w:basedOn w:val="Policepardfaut"/>
    <w:uiPriority w:val="1"/>
    <w:qFormat/>
    <w:rPr>
      <w:rFonts w:ascii="Arial" w:hAnsi="Arial"/>
      <w:sz w:val="16"/>
    </w:rPr>
  </w:style>
  <w:style w:type="character" w:customStyle="1" w:styleId="ADEMELgendeTitre">
    <w:name w:val="ADEME Légende Titre"/>
    <w:basedOn w:val="Policepardfaut"/>
    <w:uiPriority w:val="1"/>
    <w:qFormat/>
    <w:rPr>
      <w:rFonts w:ascii="Arial" w:hAnsi="Arial"/>
      <w:b/>
      <w:sz w:val="16"/>
    </w:rPr>
  </w:style>
  <w:style w:type="character" w:customStyle="1" w:styleId="ADEMESocitTitre">
    <w:name w:val="ADEME Société Titre"/>
    <w:basedOn w:val="Policepardfaut"/>
    <w:uiPriority w:val="1"/>
    <w:qFormat/>
    <w:rPr>
      <w:rFonts w:ascii="Arial" w:hAnsi="Arial"/>
      <w:b w:val="0"/>
      <w:caps w:val="0"/>
      <w:smallCaps w:val="0"/>
      <w:strike w:val="0"/>
      <w:dstrike w:val="0"/>
      <w:vanish w:val="0"/>
      <w:color w:val="404040" w:themeColor="text1" w:themeTint="BF"/>
      <w:sz w:val="22"/>
      <w:u w:val="none"/>
      <w:vertAlign w:val="baseline"/>
    </w:rPr>
  </w:style>
  <w:style w:type="character" w:customStyle="1" w:styleId="ADEMESocitValeur">
    <w:name w:val="ADEME Société Valeur"/>
    <w:basedOn w:val="Policepardfaut"/>
    <w:uiPriority w:val="1"/>
    <w:qFormat/>
    <w:rPr>
      <w:rFonts w:ascii="Arial" w:hAnsi="Arial"/>
      <w:b w:val="0"/>
      <w:i/>
      <w:color w:val="404040" w:themeColor="text1" w:themeTint="BF"/>
      <w:sz w:val="22"/>
    </w:rPr>
  </w:style>
  <w:style w:type="character" w:customStyle="1" w:styleId="ADEMETitrePartenaires">
    <w:name w:val="ADEME Titre Partenaires"/>
    <w:basedOn w:val="Policepardfaut"/>
    <w:uiPriority w:val="1"/>
    <w:rPr>
      <w:rFonts w:ascii="Arial" w:hAnsi="Arial"/>
      <w:b/>
      <w:color w:val="404040" w:themeColor="text1" w:themeTint="BF"/>
      <w:sz w:val="24"/>
    </w:rPr>
  </w:style>
  <w:style w:type="paragraph" w:customStyle="1" w:styleId="ADEMETitreDocPieddepage">
    <w:name w:val="ADEME Titre Doc Pied de page"/>
    <w:link w:val="ADEMETitreDocPieddepageCar"/>
    <w:autoRedefine/>
    <w:pPr>
      <w:suppressLineNumbers/>
      <w:suppressAutoHyphens/>
      <w:spacing w:after="0" w:line="240" w:lineRule="auto"/>
    </w:pPr>
    <w:rPr>
      <w:rFonts w:ascii="Arial" w:eastAsiaTheme="minorHAnsi" w:hAnsi="Arial" w:cs="Times New Roman"/>
      <w:color w:val="404040" w:themeColor="text1" w:themeTint="BF"/>
      <w:sz w:val="18"/>
      <w:szCs w:val="20"/>
      <w:lang w:eastAsia="en-US"/>
    </w:rPr>
  </w:style>
  <w:style w:type="character" w:customStyle="1" w:styleId="ADEMEExposant">
    <w:name w:val="ADEME Exposant"/>
    <w:basedOn w:val="Policepardfaut"/>
    <w:uiPriority w:val="1"/>
    <w:rPr>
      <w:rFonts w:ascii="Arial" w:hAnsi="Arial"/>
      <w:b/>
      <w:caps w:val="0"/>
      <w:smallCaps w:val="0"/>
      <w:strike w:val="0"/>
      <w:dstrike w:val="0"/>
      <w:vanish w:val="0"/>
      <w:color w:val="404040" w:themeColor="text1" w:themeTint="BF"/>
      <w:sz w:val="24"/>
      <w:vertAlign w:val="superscript"/>
    </w:rPr>
  </w:style>
  <w:style w:type="paragraph" w:customStyle="1" w:styleId="ADEMENumrodepage">
    <w:name w:val="ADEME Numéro de page"/>
    <w:link w:val="ADEMENumrodepageCar"/>
    <w:autoRedefine/>
    <w:pPr>
      <w:suppressLineNumbers/>
      <w:suppressAutoHyphens/>
      <w:spacing w:after="0" w:line="240" w:lineRule="auto"/>
      <w:jc w:val="right"/>
    </w:pPr>
    <w:rPr>
      <w:rFonts w:ascii="Arial" w:eastAsiaTheme="minorHAnsi" w:hAnsi="Arial" w:cs="Times New Roman"/>
      <w:color w:val="404040" w:themeColor="text1" w:themeTint="BF"/>
      <w:sz w:val="18"/>
      <w:szCs w:val="20"/>
      <w:lang w:eastAsia="en-US"/>
    </w:rPr>
  </w:style>
  <w:style w:type="character" w:customStyle="1" w:styleId="ADEMETitreDocPieddepageCar">
    <w:name w:val="ADEME Titre Doc Pied de page Car"/>
    <w:basedOn w:val="ADEMENormalCar"/>
    <w:link w:val="ADEMETitreDocPieddepage"/>
    <w:rPr>
      <w:rFonts w:ascii="Arial" w:eastAsiaTheme="minorHAnsi" w:hAnsi="Arial" w:cs="Times New Roman"/>
      <w:color w:val="404040" w:themeColor="text1" w:themeTint="BF"/>
      <w:sz w:val="18"/>
      <w:szCs w:val="20"/>
      <w:lang w:eastAsia="en-US"/>
    </w:rPr>
  </w:style>
  <w:style w:type="character" w:customStyle="1" w:styleId="Pagegarde2">
    <w:name w:val="Page garde 2"/>
    <w:uiPriority w:val="4"/>
    <w:semiHidden/>
    <w:rPr>
      <w:rFonts w:ascii="Verdana" w:hAnsi="Verdana" w:hint="default"/>
      <w:color w:val="99BA2D"/>
      <w:sz w:val="32"/>
    </w:rPr>
  </w:style>
  <w:style w:type="character" w:customStyle="1" w:styleId="ADEMENumrodepageCar">
    <w:name w:val="ADEME Numéro de page Car"/>
    <w:basedOn w:val="ADEMENormalCar"/>
    <w:link w:val="ADEMENumrodepage"/>
    <w:rPr>
      <w:rFonts w:ascii="Arial" w:eastAsiaTheme="minorHAnsi" w:hAnsi="Arial" w:cs="Times New Roman"/>
      <w:color w:val="404040" w:themeColor="text1" w:themeTint="BF"/>
      <w:sz w:val="18"/>
      <w:szCs w:val="20"/>
      <w:lang w:eastAsia="en-US"/>
    </w:rPr>
  </w:style>
  <w:style w:type="character" w:customStyle="1" w:styleId="LgendeCar">
    <w:name w:val="Légende Car"/>
    <w:aliases w:val="ADEME Légende Car"/>
    <w:link w:val="Lgende"/>
    <w:rPr>
      <w:rFonts w:ascii="Arial" w:hAnsi="Arial"/>
      <w:b/>
      <w:bCs/>
      <w:color w:val="404040" w:themeColor="text1" w:themeTint="BF"/>
      <w:sz w:val="16"/>
      <w:szCs w:val="18"/>
    </w:rPr>
  </w:style>
  <w:style w:type="paragraph" w:customStyle="1" w:styleId="ADEMEAideRemerciements">
    <w:name w:val="ADEME Aide Remerciements"/>
    <w:link w:val="ADEMEAideRemerciementsCar"/>
    <w:pPr>
      <w:suppressLineNumbers/>
      <w:suppressAutoHyphens/>
      <w:spacing w:after="0" w:line="240" w:lineRule="auto"/>
      <w:jc w:val="center"/>
    </w:pPr>
    <w:rPr>
      <w:rFonts w:ascii="Arial" w:eastAsiaTheme="minorHAnsi" w:hAnsi="Arial" w:cs="Times New Roman"/>
      <w:i/>
      <w:color w:val="404040" w:themeColor="text1" w:themeTint="BF"/>
      <w:sz w:val="20"/>
      <w:szCs w:val="20"/>
      <w:lang w:eastAsia="en-US"/>
    </w:rPr>
  </w:style>
  <w:style w:type="paragraph" w:customStyle="1" w:styleId="ADEMETitreRsum">
    <w:name w:val="ADEME Titre Résumé"/>
    <w:basedOn w:val="ADEMETitre1Sansnumrotation"/>
    <w:next w:val="ADEMENormal"/>
    <w:link w:val="ADEMETitreRsumCar"/>
    <w:autoRedefine/>
    <w:qFormat/>
    <w:pPr>
      <w:spacing w:before="0"/>
      <w:outlineLvl w:val="9"/>
    </w:pPr>
    <w:rPr>
      <w:caps/>
    </w:rPr>
  </w:style>
  <w:style w:type="character" w:customStyle="1" w:styleId="ADEMEAideRemerciementsCar">
    <w:name w:val="ADEME Aide Remerciements Car"/>
    <w:basedOn w:val="ADEMEAideCar"/>
    <w:link w:val="ADEMEAideRemerciements"/>
    <w:rPr>
      <w:rFonts w:ascii="Arial" w:eastAsiaTheme="minorHAnsi" w:hAnsi="Arial" w:cs="Times New Roman"/>
      <w:i/>
      <w:color w:val="404040" w:themeColor="text1" w:themeTint="BF"/>
      <w:sz w:val="20"/>
      <w:szCs w:val="20"/>
      <w:lang w:eastAsia="en-US"/>
    </w:rPr>
  </w:style>
  <w:style w:type="paragraph" w:customStyle="1" w:styleId="ADEMETexteRfrences">
    <w:name w:val="ADEME Texte Références"/>
    <w:link w:val="ADEMETexteRfrencesCar"/>
    <w:qFormat/>
    <w:pPr>
      <w:numPr>
        <w:numId w:val="4"/>
      </w:numPr>
      <w:suppressLineNumbers/>
      <w:suppressAutoHyphens/>
      <w:spacing w:after="0" w:line="360" w:lineRule="auto"/>
      <w:ind w:left="714" w:hanging="357"/>
    </w:pPr>
    <w:rPr>
      <w:rFonts w:ascii="Arial" w:hAnsi="Arial"/>
      <w:color w:val="404040" w:themeColor="text1" w:themeTint="BF"/>
      <w:sz w:val="20"/>
    </w:rPr>
  </w:style>
  <w:style w:type="character" w:customStyle="1" w:styleId="ParagraphedelisteCar">
    <w:name w:val="Paragraphe de liste Car"/>
    <w:aliases w:val="ADEME Paragraphe de liste Car"/>
    <w:basedOn w:val="Policepardfaut"/>
    <w:link w:val="Paragraphedeliste"/>
    <w:uiPriority w:val="34"/>
    <w:locked/>
    <w:rPr>
      <w:rFonts w:ascii="Arial" w:hAnsi="Arial"/>
      <w:color w:val="404040" w:themeColor="text1" w:themeTint="BF"/>
      <w:sz w:val="20"/>
    </w:rPr>
  </w:style>
  <w:style w:type="character" w:customStyle="1" w:styleId="ADEMETexteRfrencesCar">
    <w:name w:val="ADEME Texte Références Car"/>
    <w:basedOn w:val="Policepardfaut"/>
    <w:link w:val="ADEMETexteRfrences"/>
    <w:rPr>
      <w:rFonts w:ascii="Arial" w:hAnsi="Arial"/>
      <w:color w:val="404040" w:themeColor="text1" w:themeTint="BF"/>
      <w:sz w:val="20"/>
    </w:rPr>
  </w:style>
  <w:style w:type="character" w:customStyle="1" w:styleId="ADEMETexteRglesCar">
    <w:name w:val="ADEME Texte Règles Car"/>
    <w:basedOn w:val="ParagraphedelisteCar"/>
    <w:link w:val="ADEMETexteRgles"/>
    <w:rPr>
      <w:rFonts w:ascii="Arial" w:hAnsi="Arial"/>
      <w:color w:val="404040" w:themeColor="text1" w:themeTint="BF"/>
      <w:sz w:val="18"/>
      <w:szCs w:val="18"/>
    </w:rPr>
  </w:style>
  <w:style w:type="character" w:customStyle="1" w:styleId="ADEMETitreRsumCar">
    <w:name w:val="ADEME Titre Résumé Car"/>
    <w:basedOn w:val="ADEMETitre1SansnumrotationCar"/>
    <w:link w:val="ADEMETitreRsum"/>
    <w:rPr>
      <w:rFonts w:ascii="Arial" w:hAnsi="Arial" w:cs="Arial"/>
      <w:b/>
      <w:caps/>
      <w:color w:val="00ADB5"/>
      <w:sz w:val="36"/>
      <w:szCs w:val="36"/>
    </w:rPr>
  </w:style>
  <w:style w:type="paragraph" w:customStyle="1" w:styleId="ADEMENormalRgles">
    <w:name w:val="ADEME Normal Règles"/>
    <w:pPr>
      <w:suppressLineNumbers/>
      <w:suppressAutoHyphens/>
      <w:spacing w:after="0" w:line="240" w:lineRule="auto"/>
    </w:pPr>
    <w:rPr>
      <w:rFonts w:ascii="Arial" w:hAnsi="Arial"/>
      <w:color w:val="404040" w:themeColor="text1" w:themeTint="BF"/>
      <w:sz w:val="18"/>
      <w:szCs w:val="16"/>
    </w:rPr>
  </w:style>
  <w:style w:type="character" w:customStyle="1" w:styleId="ADEMECaractrisationExposant">
    <w:name w:val="ADEME Caractérisation Exposant"/>
    <w:basedOn w:val="Policepardfaut"/>
    <w:uiPriority w:val="1"/>
    <w:rPr>
      <w:u w:val="none"/>
      <w:vertAlign w:val="superscript"/>
    </w:rPr>
  </w:style>
  <w:style w:type="character" w:customStyle="1" w:styleId="ADEMEAidePartenaires">
    <w:name w:val="ADEME Aide Partenaires"/>
    <w:basedOn w:val="Policepardfaut"/>
    <w:uiPriority w:val="1"/>
    <w:rPr>
      <w:rFonts w:ascii="Arial" w:hAnsi="Arial"/>
      <w:i/>
      <w:color w:val="404040" w:themeColor="text1" w:themeTint="BF"/>
      <w:sz w:val="20"/>
    </w:rPr>
  </w:style>
  <w:style w:type="paragraph" w:styleId="Tabledesillustrations">
    <w:name w:val="table of figures"/>
    <w:basedOn w:val="Normal"/>
    <w:next w:val="Normal"/>
    <w:uiPriority w:val="99"/>
    <w:unhideWhenUsed/>
  </w:style>
  <w:style w:type="paragraph" w:customStyle="1" w:styleId="ADEMEInsertLogos">
    <w:name w:val="ADEME Insert Logos"/>
    <w:basedOn w:val="ADEMEPiedde1repage"/>
    <w:link w:val="ADEMEInsertLogosCar"/>
    <w:pPr>
      <w:spacing w:line="1500" w:lineRule="auto"/>
    </w:pPr>
  </w:style>
  <w:style w:type="character" w:customStyle="1" w:styleId="ADEMEInsertLogosCar">
    <w:name w:val="ADEME Insert Logos Car"/>
    <w:basedOn w:val="Policepardfaut"/>
    <w:link w:val="ADEMEInsertLogos"/>
    <w:rPr>
      <w:rFonts w:ascii="Arial" w:hAnsi="Arial"/>
      <w:noProof/>
      <w:color w:val="404040" w:themeColor="text1" w:themeTint="BF"/>
      <w:sz w:val="20"/>
    </w:rPr>
  </w:style>
  <w:style w:type="character" w:customStyle="1" w:styleId="ADEMEPiedde1repageCar">
    <w:name w:val="ADEME Pied de 1ère page Car"/>
    <w:basedOn w:val="Policepardfaut"/>
    <w:link w:val="ADEMEPiedde1repage"/>
    <w:rsid w:val="00595C90"/>
    <w:rPr>
      <w:rFonts w:ascii="Arial" w:eastAsiaTheme="minorHAnsi" w:hAnsi="Arial" w:cs="Times New Roman"/>
      <w:noProof/>
      <w:color w:val="404040" w:themeColor="text1" w:themeTint="BF"/>
      <w:sz w:val="20"/>
      <w:szCs w:val="12"/>
      <w:lang w:eastAsia="en-US"/>
    </w:rPr>
  </w:style>
  <w:style w:type="character" w:customStyle="1" w:styleId="ADEMEValeurPerimtre">
    <w:name w:val="ADEME Valeur Perimètre"/>
    <w:basedOn w:val="Policepardfaut"/>
    <w:uiPriority w:val="1"/>
    <w:rsid w:val="00BB23E1"/>
    <w:rPr>
      <w:rFonts w:ascii="Arial" w:hAnsi="Arial"/>
      <w:b/>
      <w:i w:val="0"/>
      <w:caps w:val="0"/>
      <w:smallCaps w:val="0"/>
      <w:strike w:val="0"/>
      <w:dstrike w:val="0"/>
      <w:vanish w:val="0"/>
      <w:color w:val="FF0000"/>
      <w:sz w:val="24"/>
      <w:u w:val="single"/>
      <w:vertAlign w:val="baseline"/>
    </w:rPr>
  </w:style>
  <w:style w:type="character" w:customStyle="1" w:styleId="ADEMETitrePerimtre">
    <w:name w:val="ADEME Titre Perimètre"/>
    <w:basedOn w:val="Policepardfaut"/>
    <w:uiPriority w:val="1"/>
    <w:rsid w:val="00BB23E1"/>
    <w:rPr>
      <w:rFonts w:ascii="Arial" w:hAnsi="Arial"/>
      <w:b/>
      <w:color w:val="FF0000"/>
      <w:sz w:val="24"/>
      <w:u w:val="single"/>
    </w:rPr>
  </w:style>
  <w:style w:type="paragraph" w:customStyle="1" w:styleId="Aucunstyle">
    <w:name w:val="[Aucun style]"/>
    <w:rsid w:val="00593BF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aragraphestandard">
    <w:name w:val="[Paragraphe standard]"/>
    <w:basedOn w:val="Aucunstyle"/>
    <w:uiPriority w:val="99"/>
    <w:rsid w:val="00593BF8"/>
  </w:style>
  <w:style w:type="character" w:styleId="Numrodepage">
    <w:name w:val="page number"/>
    <w:basedOn w:val="Policepardfaut"/>
    <w:uiPriority w:val="99"/>
    <w:semiHidden/>
    <w:unhideWhenUsed/>
    <w:rsid w:val="00593BF8"/>
  </w:style>
  <w:style w:type="paragraph" w:customStyle="1" w:styleId="expertisetitre2">
    <w:name w:val="expertise titre 2"/>
    <w:basedOn w:val="ADEMENormal"/>
    <w:link w:val="expertisetitre2Car"/>
    <w:qFormat/>
    <w:rsid w:val="00D05900"/>
    <w:pPr>
      <w:numPr>
        <w:ilvl w:val="1"/>
        <w:numId w:val="6"/>
      </w:numPr>
    </w:pPr>
    <w:rPr>
      <w:rFonts w:cs="Arial"/>
      <w:b/>
      <w:color w:val="FF6600"/>
      <w:sz w:val="28"/>
      <w:szCs w:val="28"/>
    </w:rPr>
  </w:style>
  <w:style w:type="character" w:customStyle="1" w:styleId="expertisetitre2Car">
    <w:name w:val="expertise titre 2 Car"/>
    <w:basedOn w:val="ADEMENormalCar"/>
    <w:link w:val="expertisetitre2"/>
    <w:rsid w:val="00D05900"/>
    <w:rPr>
      <w:rFonts w:ascii="Arial" w:eastAsiaTheme="minorHAnsi" w:hAnsi="Arial" w:cs="Arial"/>
      <w:b/>
      <w:color w:val="FF6600"/>
      <w:sz w:val="28"/>
      <w:szCs w:val="28"/>
      <w:lang w:eastAsia="en-US"/>
    </w:rPr>
  </w:style>
  <w:style w:type="paragraph" w:styleId="TM4">
    <w:name w:val="toc 4"/>
    <w:basedOn w:val="Normal"/>
    <w:next w:val="Normal"/>
    <w:autoRedefine/>
    <w:uiPriority w:val="39"/>
    <w:unhideWhenUsed/>
    <w:rsid w:val="00D05900"/>
    <w:pPr>
      <w:spacing w:after="100"/>
      <w:ind w:left="600"/>
    </w:pPr>
  </w:style>
  <w:style w:type="paragraph" w:styleId="TM5">
    <w:name w:val="toc 5"/>
    <w:basedOn w:val="Normal"/>
    <w:next w:val="Normal"/>
    <w:autoRedefine/>
    <w:uiPriority w:val="39"/>
    <w:unhideWhenUsed/>
    <w:rsid w:val="00D05900"/>
    <w:pPr>
      <w:spacing w:after="100"/>
      <w:ind w:left="800"/>
    </w:pPr>
  </w:style>
  <w:style w:type="paragraph" w:styleId="Notedebasdepage">
    <w:name w:val="footnote text"/>
    <w:aliases w:val="Rapport Etude Note de bas de page,Fußnote,Fotnotetekst Tegn,Fußnotentext 9pt"/>
    <w:basedOn w:val="Normal"/>
    <w:link w:val="NotedebasdepageCar"/>
    <w:rsid w:val="00B46207"/>
    <w:pPr>
      <w:suppressLineNumbers w:val="0"/>
      <w:suppressAutoHyphens w:val="0"/>
    </w:pPr>
    <w:rPr>
      <w:rFonts w:ascii="Times New Roman" w:eastAsia="Times New Roman" w:hAnsi="Times New Roman" w:cs="Times New Roman"/>
      <w:color w:val="auto"/>
      <w:szCs w:val="20"/>
    </w:rPr>
  </w:style>
  <w:style w:type="character" w:customStyle="1" w:styleId="NotedebasdepageCar">
    <w:name w:val="Note de bas de page Car"/>
    <w:aliases w:val="Rapport Etude Note de bas de page Car,Fußnote Car,Fotnotetekst Tegn Car,Fußnotentext 9pt Car"/>
    <w:basedOn w:val="Policepardfaut"/>
    <w:link w:val="Notedebasdepage"/>
    <w:rsid w:val="00B46207"/>
    <w:rPr>
      <w:rFonts w:ascii="Times New Roman" w:eastAsia="Times New Roman" w:hAnsi="Times New Roman" w:cs="Times New Roman"/>
      <w:sz w:val="20"/>
      <w:szCs w:val="20"/>
    </w:rPr>
  </w:style>
  <w:style w:type="character" w:styleId="Appelnotedebasdep">
    <w:name w:val="footnote reference"/>
    <w:aliases w:val="Numbering - Footnote,Times 10 Point,Exposant 3 Point,Footnote symbol"/>
    <w:basedOn w:val="Policepardfaut"/>
    <w:semiHidden/>
    <w:unhideWhenUsed/>
    <w:rsid w:val="00B46207"/>
    <w:rPr>
      <w:vertAlign w:val="superscript"/>
    </w:rPr>
  </w:style>
  <w:style w:type="paragraph" w:customStyle="1" w:styleId="Paragraphedeliste1">
    <w:name w:val="Paragraphe de liste1"/>
    <w:basedOn w:val="Normal"/>
    <w:qFormat/>
    <w:rsid w:val="00483666"/>
    <w:pPr>
      <w:suppressLineNumbers w:val="0"/>
      <w:suppressAutoHyphens w:val="0"/>
      <w:ind w:left="720"/>
      <w:contextualSpacing/>
    </w:pPr>
    <w:rPr>
      <w:rFonts w:ascii="Calibri" w:eastAsia="MS Minngs" w:hAnsi="Calibri" w:cs="Times New Roman"/>
      <w:color w:val="auto"/>
      <w:sz w:val="22"/>
      <w:lang w:val="en-US" w:eastAsia="en-US"/>
    </w:rPr>
  </w:style>
  <w:style w:type="character" w:styleId="Lienhypertextesuivivisit">
    <w:name w:val="FollowedHyperlink"/>
    <w:basedOn w:val="Policepardfaut"/>
    <w:uiPriority w:val="99"/>
    <w:semiHidden/>
    <w:unhideWhenUsed/>
    <w:rsid w:val="002B0C7D"/>
    <w:rPr>
      <w:color w:val="800080" w:themeColor="followedHyperlink"/>
      <w:u w:val="single"/>
    </w:rPr>
  </w:style>
  <w:style w:type="character" w:styleId="Marquedecommentaire">
    <w:name w:val="annotation reference"/>
    <w:basedOn w:val="Policepardfaut"/>
    <w:uiPriority w:val="99"/>
    <w:semiHidden/>
    <w:unhideWhenUsed/>
    <w:rsid w:val="00F25BFF"/>
    <w:rPr>
      <w:sz w:val="16"/>
      <w:szCs w:val="16"/>
    </w:rPr>
  </w:style>
  <w:style w:type="paragraph" w:styleId="Commentaire">
    <w:name w:val="annotation text"/>
    <w:basedOn w:val="Normal"/>
    <w:link w:val="CommentaireCar"/>
    <w:uiPriority w:val="99"/>
    <w:semiHidden/>
    <w:qFormat/>
    <w:rsid w:val="00F25BFF"/>
    <w:rPr>
      <w:szCs w:val="20"/>
    </w:rPr>
  </w:style>
  <w:style w:type="character" w:customStyle="1" w:styleId="CommentaireCar">
    <w:name w:val="Commentaire Car"/>
    <w:basedOn w:val="Policepardfaut"/>
    <w:link w:val="Commentaire"/>
    <w:uiPriority w:val="99"/>
    <w:semiHidden/>
    <w:rsid w:val="00F25BFF"/>
    <w:rPr>
      <w:rFonts w:ascii="Arial" w:hAnsi="Arial"/>
      <w:color w:val="404040" w:themeColor="text1" w:themeTint="BF"/>
      <w:sz w:val="20"/>
      <w:szCs w:val="20"/>
    </w:rPr>
  </w:style>
  <w:style w:type="paragraph" w:styleId="Objetducommentaire">
    <w:name w:val="annotation subject"/>
    <w:basedOn w:val="Commentaire"/>
    <w:next w:val="Commentaire"/>
    <w:link w:val="ObjetducommentaireCar"/>
    <w:uiPriority w:val="99"/>
    <w:semiHidden/>
    <w:unhideWhenUsed/>
    <w:rsid w:val="00F25BFF"/>
    <w:rPr>
      <w:b/>
      <w:bCs/>
    </w:rPr>
  </w:style>
  <w:style w:type="character" w:customStyle="1" w:styleId="ObjetducommentaireCar">
    <w:name w:val="Objet du commentaire Car"/>
    <w:basedOn w:val="CommentaireCar"/>
    <w:link w:val="Objetducommentaire"/>
    <w:uiPriority w:val="99"/>
    <w:semiHidden/>
    <w:rsid w:val="00F25BFF"/>
    <w:rPr>
      <w:rFonts w:ascii="Arial" w:hAnsi="Arial"/>
      <w:b/>
      <w:bCs/>
      <w:color w:val="404040" w:themeColor="text1" w:themeTint="BF"/>
      <w:sz w:val="20"/>
      <w:szCs w:val="20"/>
    </w:rPr>
  </w:style>
  <w:style w:type="paragraph" w:styleId="NormalWeb">
    <w:name w:val="Normal (Web)"/>
    <w:basedOn w:val="Normal"/>
    <w:uiPriority w:val="99"/>
    <w:semiHidden/>
    <w:unhideWhenUsed/>
    <w:rsid w:val="00920526"/>
    <w:pPr>
      <w:suppressLineNumbers w:val="0"/>
      <w:suppressAutoHyphens w:val="0"/>
      <w:spacing w:before="100" w:beforeAutospacing="1" w:after="100" w:afterAutospacing="1"/>
    </w:pPr>
    <w:rPr>
      <w:rFonts w:ascii="Times New Roman" w:eastAsia="Times New Roman" w:hAnsi="Times New Roman" w:cs="Times New Roman"/>
      <w:color w:val="auto"/>
      <w:sz w:val="24"/>
      <w:szCs w:val="24"/>
    </w:rPr>
  </w:style>
  <w:style w:type="paragraph" w:styleId="Rvision">
    <w:name w:val="Revision"/>
    <w:hidden/>
    <w:uiPriority w:val="99"/>
    <w:semiHidden/>
    <w:rsid w:val="00822A2A"/>
    <w:pPr>
      <w:spacing w:after="0" w:line="240" w:lineRule="auto"/>
    </w:pPr>
    <w:rPr>
      <w:rFonts w:ascii="Arial" w:hAnsi="Arial"/>
      <w:color w:val="404040" w:themeColor="text1" w:themeTint="BF"/>
      <w:sz w:val="20"/>
    </w:rPr>
  </w:style>
  <w:style w:type="paragraph" w:customStyle="1" w:styleId="Default">
    <w:name w:val="Default"/>
    <w:rsid w:val="00822A2A"/>
    <w:pPr>
      <w:autoSpaceDE w:val="0"/>
      <w:autoSpaceDN w:val="0"/>
      <w:adjustRightInd w:val="0"/>
      <w:spacing w:after="0" w:line="240" w:lineRule="auto"/>
    </w:pPr>
    <w:rPr>
      <w:rFonts w:ascii="Arial" w:hAnsi="Arial" w:cs="Arial"/>
      <w:color w:val="000000"/>
      <w:sz w:val="24"/>
      <w:szCs w:val="24"/>
    </w:rPr>
  </w:style>
  <w:style w:type="character" w:styleId="Mentionnonrsolue">
    <w:name w:val="Unresolved Mention"/>
    <w:basedOn w:val="Policepardfaut"/>
    <w:uiPriority w:val="99"/>
    <w:semiHidden/>
    <w:unhideWhenUsed/>
    <w:rsid w:val="00E55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6544">
      <w:bodyDiv w:val="1"/>
      <w:marLeft w:val="0"/>
      <w:marRight w:val="0"/>
      <w:marTop w:val="0"/>
      <w:marBottom w:val="0"/>
      <w:divBdr>
        <w:top w:val="none" w:sz="0" w:space="0" w:color="auto"/>
        <w:left w:val="none" w:sz="0" w:space="0" w:color="auto"/>
        <w:bottom w:val="none" w:sz="0" w:space="0" w:color="auto"/>
        <w:right w:val="none" w:sz="0" w:space="0" w:color="auto"/>
      </w:divBdr>
    </w:div>
    <w:div w:id="141780074">
      <w:bodyDiv w:val="1"/>
      <w:marLeft w:val="0"/>
      <w:marRight w:val="0"/>
      <w:marTop w:val="0"/>
      <w:marBottom w:val="0"/>
      <w:divBdr>
        <w:top w:val="none" w:sz="0" w:space="0" w:color="auto"/>
        <w:left w:val="none" w:sz="0" w:space="0" w:color="auto"/>
        <w:bottom w:val="none" w:sz="0" w:space="0" w:color="auto"/>
        <w:right w:val="none" w:sz="0" w:space="0" w:color="auto"/>
      </w:divBdr>
      <w:divsChild>
        <w:div w:id="1115979455">
          <w:marLeft w:val="446"/>
          <w:marRight w:val="0"/>
          <w:marTop w:val="0"/>
          <w:marBottom w:val="240"/>
          <w:divBdr>
            <w:top w:val="none" w:sz="0" w:space="0" w:color="auto"/>
            <w:left w:val="none" w:sz="0" w:space="0" w:color="auto"/>
            <w:bottom w:val="none" w:sz="0" w:space="0" w:color="auto"/>
            <w:right w:val="none" w:sz="0" w:space="0" w:color="auto"/>
          </w:divBdr>
        </w:div>
        <w:div w:id="1227766682">
          <w:marLeft w:val="446"/>
          <w:marRight w:val="0"/>
          <w:marTop w:val="0"/>
          <w:marBottom w:val="240"/>
          <w:divBdr>
            <w:top w:val="none" w:sz="0" w:space="0" w:color="auto"/>
            <w:left w:val="none" w:sz="0" w:space="0" w:color="auto"/>
            <w:bottom w:val="none" w:sz="0" w:space="0" w:color="auto"/>
            <w:right w:val="none" w:sz="0" w:space="0" w:color="auto"/>
          </w:divBdr>
        </w:div>
      </w:divsChild>
    </w:div>
    <w:div w:id="219631498">
      <w:bodyDiv w:val="1"/>
      <w:marLeft w:val="0"/>
      <w:marRight w:val="0"/>
      <w:marTop w:val="0"/>
      <w:marBottom w:val="0"/>
      <w:divBdr>
        <w:top w:val="none" w:sz="0" w:space="0" w:color="auto"/>
        <w:left w:val="none" w:sz="0" w:space="0" w:color="auto"/>
        <w:bottom w:val="none" w:sz="0" w:space="0" w:color="auto"/>
        <w:right w:val="none" w:sz="0" w:space="0" w:color="auto"/>
      </w:divBdr>
    </w:div>
    <w:div w:id="249197733">
      <w:bodyDiv w:val="1"/>
      <w:marLeft w:val="0"/>
      <w:marRight w:val="0"/>
      <w:marTop w:val="0"/>
      <w:marBottom w:val="0"/>
      <w:divBdr>
        <w:top w:val="none" w:sz="0" w:space="0" w:color="auto"/>
        <w:left w:val="none" w:sz="0" w:space="0" w:color="auto"/>
        <w:bottom w:val="none" w:sz="0" w:space="0" w:color="auto"/>
        <w:right w:val="none" w:sz="0" w:space="0" w:color="auto"/>
      </w:divBdr>
    </w:div>
    <w:div w:id="277759640">
      <w:bodyDiv w:val="1"/>
      <w:marLeft w:val="0"/>
      <w:marRight w:val="0"/>
      <w:marTop w:val="0"/>
      <w:marBottom w:val="0"/>
      <w:divBdr>
        <w:top w:val="none" w:sz="0" w:space="0" w:color="auto"/>
        <w:left w:val="none" w:sz="0" w:space="0" w:color="auto"/>
        <w:bottom w:val="none" w:sz="0" w:space="0" w:color="auto"/>
        <w:right w:val="none" w:sz="0" w:space="0" w:color="auto"/>
      </w:divBdr>
    </w:div>
    <w:div w:id="498815594">
      <w:bodyDiv w:val="1"/>
      <w:marLeft w:val="0"/>
      <w:marRight w:val="0"/>
      <w:marTop w:val="0"/>
      <w:marBottom w:val="0"/>
      <w:divBdr>
        <w:top w:val="none" w:sz="0" w:space="0" w:color="auto"/>
        <w:left w:val="none" w:sz="0" w:space="0" w:color="auto"/>
        <w:bottom w:val="none" w:sz="0" w:space="0" w:color="auto"/>
        <w:right w:val="none" w:sz="0" w:space="0" w:color="auto"/>
      </w:divBdr>
    </w:div>
    <w:div w:id="669137771">
      <w:bodyDiv w:val="1"/>
      <w:marLeft w:val="0"/>
      <w:marRight w:val="0"/>
      <w:marTop w:val="0"/>
      <w:marBottom w:val="0"/>
      <w:divBdr>
        <w:top w:val="none" w:sz="0" w:space="0" w:color="auto"/>
        <w:left w:val="none" w:sz="0" w:space="0" w:color="auto"/>
        <w:bottom w:val="none" w:sz="0" w:space="0" w:color="auto"/>
        <w:right w:val="none" w:sz="0" w:space="0" w:color="auto"/>
      </w:divBdr>
    </w:div>
    <w:div w:id="941842885">
      <w:bodyDiv w:val="1"/>
      <w:marLeft w:val="0"/>
      <w:marRight w:val="0"/>
      <w:marTop w:val="0"/>
      <w:marBottom w:val="0"/>
      <w:divBdr>
        <w:top w:val="none" w:sz="0" w:space="0" w:color="auto"/>
        <w:left w:val="none" w:sz="0" w:space="0" w:color="auto"/>
        <w:bottom w:val="none" w:sz="0" w:space="0" w:color="auto"/>
        <w:right w:val="none" w:sz="0" w:space="0" w:color="auto"/>
      </w:divBdr>
    </w:div>
    <w:div w:id="978417054">
      <w:bodyDiv w:val="1"/>
      <w:marLeft w:val="0"/>
      <w:marRight w:val="0"/>
      <w:marTop w:val="0"/>
      <w:marBottom w:val="0"/>
      <w:divBdr>
        <w:top w:val="none" w:sz="0" w:space="0" w:color="auto"/>
        <w:left w:val="none" w:sz="0" w:space="0" w:color="auto"/>
        <w:bottom w:val="none" w:sz="0" w:space="0" w:color="auto"/>
        <w:right w:val="none" w:sz="0" w:space="0" w:color="auto"/>
      </w:divBdr>
    </w:div>
    <w:div w:id="1312951843">
      <w:bodyDiv w:val="1"/>
      <w:marLeft w:val="0"/>
      <w:marRight w:val="0"/>
      <w:marTop w:val="0"/>
      <w:marBottom w:val="0"/>
      <w:divBdr>
        <w:top w:val="none" w:sz="0" w:space="0" w:color="auto"/>
        <w:left w:val="none" w:sz="0" w:space="0" w:color="auto"/>
        <w:bottom w:val="none" w:sz="0" w:space="0" w:color="auto"/>
        <w:right w:val="none" w:sz="0" w:space="0" w:color="auto"/>
      </w:divBdr>
      <w:divsChild>
        <w:div w:id="1665668753">
          <w:marLeft w:val="446"/>
          <w:marRight w:val="0"/>
          <w:marTop w:val="0"/>
          <w:marBottom w:val="240"/>
          <w:divBdr>
            <w:top w:val="none" w:sz="0" w:space="0" w:color="auto"/>
            <w:left w:val="none" w:sz="0" w:space="0" w:color="auto"/>
            <w:bottom w:val="none" w:sz="0" w:space="0" w:color="auto"/>
            <w:right w:val="none" w:sz="0" w:space="0" w:color="auto"/>
          </w:divBdr>
        </w:div>
      </w:divsChild>
    </w:div>
    <w:div w:id="1421947458">
      <w:bodyDiv w:val="1"/>
      <w:marLeft w:val="0"/>
      <w:marRight w:val="0"/>
      <w:marTop w:val="0"/>
      <w:marBottom w:val="0"/>
      <w:divBdr>
        <w:top w:val="none" w:sz="0" w:space="0" w:color="auto"/>
        <w:left w:val="none" w:sz="0" w:space="0" w:color="auto"/>
        <w:bottom w:val="none" w:sz="0" w:space="0" w:color="auto"/>
        <w:right w:val="none" w:sz="0" w:space="0" w:color="auto"/>
      </w:divBdr>
    </w:div>
    <w:div w:id="1617176628">
      <w:bodyDiv w:val="1"/>
      <w:marLeft w:val="0"/>
      <w:marRight w:val="0"/>
      <w:marTop w:val="0"/>
      <w:marBottom w:val="0"/>
      <w:divBdr>
        <w:top w:val="none" w:sz="0" w:space="0" w:color="auto"/>
        <w:left w:val="none" w:sz="0" w:space="0" w:color="auto"/>
        <w:bottom w:val="none" w:sz="0" w:space="0" w:color="auto"/>
        <w:right w:val="none" w:sz="0" w:space="0" w:color="auto"/>
      </w:divBdr>
    </w:div>
    <w:div w:id="1673794830">
      <w:bodyDiv w:val="1"/>
      <w:marLeft w:val="0"/>
      <w:marRight w:val="0"/>
      <w:marTop w:val="0"/>
      <w:marBottom w:val="0"/>
      <w:divBdr>
        <w:top w:val="none" w:sz="0" w:space="0" w:color="auto"/>
        <w:left w:val="none" w:sz="0" w:space="0" w:color="auto"/>
        <w:bottom w:val="none" w:sz="0" w:space="0" w:color="auto"/>
        <w:right w:val="none" w:sz="0" w:space="0" w:color="auto"/>
      </w:divBdr>
    </w:div>
    <w:div w:id="1852328516">
      <w:bodyDiv w:val="1"/>
      <w:marLeft w:val="0"/>
      <w:marRight w:val="0"/>
      <w:marTop w:val="0"/>
      <w:marBottom w:val="0"/>
      <w:divBdr>
        <w:top w:val="none" w:sz="0" w:space="0" w:color="auto"/>
        <w:left w:val="none" w:sz="0" w:space="0" w:color="auto"/>
        <w:bottom w:val="none" w:sz="0" w:space="0" w:color="auto"/>
        <w:right w:val="none" w:sz="0" w:space="0" w:color="auto"/>
      </w:divBdr>
    </w:div>
    <w:div w:id="1903101699">
      <w:bodyDiv w:val="1"/>
      <w:marLeft w:val="0"/>
      <w:marRight w:val="0"/>
      <w:marTop w:val="0"/>
      <w:marBottom w:val="0"/>
      <w:divBdr>
        <w:top w:val="none" w:sz="0" w:space="0" w:color="auto"/>
        <w:left w:val="none" w:sz="0" w:space="0" w:color="auto"/>
        <w:bottom w:val="none" w:sz="0" w:space="0" w:color="auto"/>
        <w:right w:val="none" w:sz="0" w:space="0" w:color="auto"/>
      </w:divBdr>
      <w:divsChild>
        <w:div w:id="1237476425">
          <w:marLeft w:val="0"/>
          <w:marRight w:val="0"/>
          <w:marTop w:val="0"/>
          <w:marBottom w:val="0"/>
          <w:divBdr>
            <w:top w:val="none" w:sz="0" w:space="0" w:color="auto"/>
            <w:left w:val="none" w:sz="0" w:space="0" w:color="auto"/>
            <w:bottom w:val="none" w:sz="0" w:space="0" w:color="auto"/>
            <w:right w:val="none" w:sz="0" w:space="0" w:color="auto"/>
          </w:divBdr>
          <w:divsChild>
            <w:div w:id="975601057">
              <w:marLeft w:val="0"/>
              <w:marRight w:val="0"/>
              <w:marTop w:val="0"/>
              <w:marBottom w:val="0"/>
              <w:divBdr>
                <w:top w:val="none" w:sz="0" w:space="0" w:color="auto"/>
                <w:left w:val="none" w:sz="0" w:space="0" w:color="auto"/>
                <w:bottom w:val="none" w:sz="0" w:space="0" w:color="auto"/>
                <w:right w:val="none" w:sz="0" w:space="0" w:color="auto"/>
              </w:divBdr>
              <w:divsChild>
                <w:div w:id="1505122855">
                  <w:marLeft w:val="0"/>
                  <w:marRight w:val="0"/>
                  <w:marTop w:val="0"/>
                  <w:marBottom w:val="0"/>
                  <w:divBdr>
                    <w:top w:val="none" w:sz="0" w:space="0" w:color="auto"/>
                    <w:left w:val="none" w:sz="0" w:space="0" w:color="auto"/>
                    <w:bottom w:val="none" w:sz="0" w:space="0" w:color="auto"/>
                    <w:right w:val="none" w:sz="0" w:space="0" w:color="auto"/>
                  </w:divBdr>
                  <w:divsChild>
                    <w:div w:id="1968075599">
                      <w:marLeft w:val="0"/>
                      <w:marRight w:val="0"/>
                      <w:marTop w:val="0"/>
                      <w:marBottom w:val="0"/>
                      <w:divBdr>
                        <w:top w:val="none" w:sz="0" w:space="0" w:color="auto"/>
                        <w:left w:val="none" w:sz="0" w:space="0" w:color="auto"/>
                        <w:bottom w:val="none" w:sz="0" w:space="0" w:color="auto"/>
                        <w:right w:val="none" w:sz="0" w:space="0" w:color="auto"/>
                      </w:divBdr>
                      <w:divsChild>
                        <w:div w:id="1200317413">
                          <w:marLeft w:val="0"/>
                          <w:marRight w:val="0"/>
                          <w:marTop w:val="0"/>
                          <w:marBottom w:val="0"/>
                          <w:divBdr>
                            <w:top w:val="none" w:sz="0" w:space="0" w:color="auto"/>
                            <w:left w:val="none" w:sz="0" w:space="0" w:color="auto"/>
                            <w:bottom w:val="none" w:sz="0" w:space="0" w:color="auto"/>
                            <w:right w:val="none" w:sz="0" w:space="0" w:color="auto"/>
                          </w:divBdr>
                          <w:divsChild>
                            <w:div w:id="717633275">
                              <w:marLeft w:val="0"/>
                              <w:marRight w:val="0"/>
                              <w:marTop w:val="0"/>
                              <w:marBottom w:val="0"/>
                              <w:divBdr>
                                <w:top w:val="none" w:sz="0" w:space="0" w:color="auto"/>
                                <w:left w:val="none" w:sz="0" w:space="0" w:color="auto"/>
                                <w:bottom w:val="none" w:sz="0" w:space="0" w:color="auto"/>
                                <w:right w:val="none" w:sz="0" w:space="0" w:color="auto"/>
                              </w:divBdr>
                              <w:divsChild>
                                <w:div w:id="2085687405">
                                  <w:marLeft w:val="0"/>
                                  <w:marRight w:val="0"/>
                                  <w:marTop w:val="0"/>
                                  <w:marBottom w:val="0"/>
                                  <w:divBdr>
                                    <w:top w:val="none" w:sz="0" w:space="0" w:color="auto"/>
                                    <w:left w:val="none" w:sz="0" w:space="0" w:color="auto"/>
                                    <w:bottom w:val="none" w:sz="0" w:space="0" w:color="auto"/>
                                    <w:right w:val="none" w:sz="0" w:space="0" w:color="auto"/>
                                  </w:divBdr>
                                  <w:divsChild>
                                    <w:div w:id="1849982714">
                                      <w:marLeft w:val="0"/>
                                      <w:marRight w:val="0"/>
                                      <w:marTop w:val="0"/>
                                      <w:marBottom w:val="0"/>
                                      <w:divBdr>
                                        <w:top w:val="none" w:sz="0" w:space="0" w:color="auto"/>
                                        <w:left w:val="none" w:sz="0" w:space="0" w:color="auto"/>
                                        <w:bottom w:val="none" w:sz="0" w:space="0" w:color="auto"/>
                                        <w:right w:val="none" w:sz="0" w:space="0" w:color="auto"/>
                                      </w:divBdr>
                                      <w:divsChild>
                                        <w:div w:id="27695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6784610">
      <w:bodyDiv w:val="1"/>
      <w:marLeft w:val="0"/>
      <w:marRight w:val="0"/>
      <w:marTop w:val="0"/>
      <w:marBottom w:val="0"/>
      <w:divBdr>
        <w:top w:val="none" w:sz="0" w:space="0" w:color="auto"/>
        <w:left w:val="none" w:sz="0" w:space="0" w:color="auto"/>
        <w:bottom w:val="none" w:sz="0" w:space="0" w:color="auto"/>
        <w:right w:val="none" w:sz="0" w:space="0" w:color="auto"/>
      </w:divBdr>
    </w:div>
    <w:div w:id="209396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girpourlatransition.ademe.fr/"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ademe.fr/" TargetMode="External"/><Relationship Id="rId7" Type="http://schemas.openxmlformats.org/officeDocument/2006/relationships/footnotes" Target="footnotes.xml"/><Relationship Id="rId12" Type="http://schemas.openxmlformats.org/officeDocument/2006/relationships/hyperlink" Target="https://agirpourlatransition.ademe.fr/" TargetMode="External"/><Relationship Id="rId17" Type="http://schemas.openxmlformats.org/officeDocument/2006/relationships/hyperlink" Target="http://www.ademe.f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adem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ntepubliquefrance.fr/determinants-de-sante/pollution-et-sante/air/articles/pollution-atmospherique-evaluations-quantitatives-d-impact-sur-la-sante-eqis-pa" TargetMode="External"/><Relationship Id="rId24"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twitter.com/ademe" TargetMode="External"/><Relationship Id="rId10" Type="http://schemas.openxmlformats.org/officeDocument/2006/relationships/hyperlink" Target="mailto:aact-air@ademe.fr" TargetMode="External"/><Relationship Id="rId19" Type="http://schemas.openxmlformats.org/officeDocument/2006/relationships/hyperlink" Target="https://twitter.com/ademe" TargetMode="External"/><Relationship Id="rId4" Type="http://schemas.openxmlformats.org/officeDocument/2006/relationships/styles" Target="styles.xml"/><Relationship Id="rId9" Type="http://schemas.openxmlformats.org/officeDocument/2006/relationships/hyperlink" Target="https://www.atmo-nouvelleaquitaine.org/glossaire" TargetMode="External"/><Relationship Id="rId14" Type="http://schemas.openxmlformats.org/officeDocument/2006/relationships/hyperlink" Target="mailto:marie.pouponneau@ademe.fr" TargetMode="External"/><Relationship Id="rId22" Type="http://schemas.openxmlformats.org/officeDocument/2006/relationships/image" Target="media/image20.png"/></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[Résumé]
[Fin du résumé]</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BD07F7-D02C-4C47-9DF3-D129A72D4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4800</Words>
  <Characters>26402</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Cahier des charges AACT-AIR 2020</vt:lpstr>
    </vt:vector>
  </TitlesOfParts>
  <Company>ADEME</Company>
  <LinksUpToDate>false</LinksUpToDate>
  <CharactersWithSpaces>31140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AACT-AIR 2020</dc:title>
  <dc:subject>Aide à l'action des collectivités territoriales en faveur de la qualité de l'air - Edition 2020</dc:subject>
  <dc:creator>POUPONNEAU Marie</dc:creator>
  <cp:keywords>pollution de l'air; appels à projets; ADEME: collectivités</cp:keywords>
  <dc:description>&lt;INTITULE&gt;&lt;/INTITULE&gt;
&lt;ID_PROJET&gt;&lt;/ID_PROJET&gt;
&lt;REFERENT&gt;&lt;/REFERENT&gt;
&lt;SERVICE&gt;&lt;/SERVICE&gt;
&lt;CONTRAT&gt;&lt;/CONTRAT&gt;
&lt;SIGNATAIRE&gt;&lt;/SIGNATAIRE&gt;
&lt;PARTENAIRE&gt;&lt;/PARTENAIRE&gt;
&lt;DOM_EXP&gt;&lt;/DOM_EXP&gt;
&lt;S_DOM_EXP&gt;&lt;/DOM_EXP&gt;
&lt;CIBLE&gt;&lt;/CIBLE&gt;
&lt;PROGRAMME&gt;&lt;/PROGRAMME&gt;
&lt;VALO_ADM&gt;&lt;/VALO_ADM&gt;
&lt;VALO&gt;&lt;/VALO&gt;
&lt;CORRES_INET&gt;&lt;/CORRES_INET&gt;
&lt;CHARG_COM&gt;&lt;/CHARG_COM&gt;
&lt;RESUME&gt;&lt;/RESUME&gt;
&lt;MO_CLE&gt;&lt;/MO_CLE&gt;
&lt;MO_CLE_GEO&gt;&lt;MO_CLE_GEO&gt;
&lt;VAL_H&gt;&lt;/VAL_H&gt;
&lt;DATE&gt;&lt;/DATE&gt;
&lt;TYPE&gt;&lt;/TYPE&gt;
&lt;CONF&gt;&lt;/CONF&gt;
&lt;DTCONF&gt;&lt;/DTCONF&gt;</dc:description>
  <cp:lastModifiedBy>DERKENNE Chantal</cp:lastModifiedBy>
  <cp:revision>2</cp:revision>
  <cp:lastPrinted>2021-11-30T16:39:00Z</cp:lastPrinted>
  <dcterms:created xsi:type="dcterms:W3CDTF">2024-02-01T10:38:00Z</dcterms:created>
  <dcterms:modified xsi:type="dcterms:W3CDTF">2024-02-01T10:38:00Z</dcterms:modified>
  <cp:category/>
  <cp:version>2.0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istre_Compl">
    <vt:lpwstr>Gestion Des Connaissances</vt:lpwstr>
  </property>
</Properties>
</file>