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0391" w14:textId="77777777" w:rsidR="00D05C62" w:rsidRDefault="00D05C62" w:rsidP="00F75D7A">
      <w:pPr>
        <w:spacing w:after="0"/>
        <w:rPr>
          <w:rFonts w:ascii="Marianne" w:hAnsi="Marianne"/>
          <w:color w:val="538135" w:themeColor="accent6" w:themeShade="BF"/>
          <w:u w:val="single"/>
        </w:rPr>
      </w:pPr>
    </w:p>
    <w:p w14:paraId="0738DC01" w14:textId="7F26C826" w:rsidR="00F75D7A" w:rsidRPr="00AD12C1" w:rsidRDefault="00D05C62" w:rsidP="00F75D7A">
      <w:pPr>
        <w:spacing w:after="0"/>
        <w:rPr>
          <w:rFonts w:ascii="Marianne" w:hAnsi="Marianne"/>
          <w:color w:val="538135" w:themeColor="accent6" w:themeShade="BF"/>
          <w:u w:val="single"/>
        </w:rPr>
      </w:pPr>
      <w:r w:rsidRPr="00AD12C1">
        <w:rPr>
          <w:rFonts w:ascii="Marianne" w:hAnsi="Marianne"/>
          <w:noProof/>
          <w:color w:val="538135" w:themeColor="accent6" w:themeShade="BF"/>
          <w:u w:val="single"/>
          <w:lang w:eastAsia="fr-FR"/>
        </w:rPr>
        <mc:AlternateContent>
          <mc:Choice Requires="wps">
            <w:drawing>
              <wp:anchor distT="45720" distB="45720" distL="114300" distR="114300" simplePos="0" relativeHeight="251661312" behindDoc="0" locked="0" layoutInCell="1" allowOverlap="1" wp14:anchorId="40ACF635" wp14:editId="0BC4EC40">
                <wp:simplePos x="0" y="0"/>
                <wp:positionH relativeFrom="margin">
                  <wp:posOffset>-113030</wp:posOffset>
                </wp:positionH>
                <wp:positionV relativeFrom="paragraph">
                  <wp:posOffset>0</wp:posOffset>
                </wp:positionV>
                <wp:extent cx="6108700" cy="1319530"/>
                <wp:effectExtent l="0" t="0" r="635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31953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6" style="position:absolute;margin-left:-8.9pt;margin-top:0;width:481pt;height:103.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" adj="-11796480,,5400" path="m,l3136900,,2838450,786765,,786765,,xe" fillcolor="white [3212]" stroked="f">
                <v:stroke joinstyle="miter"/>
                <v:formulas/>
                <v:path arrowok="t" o:connecttype="custom" o:connectlocs="0,0;6108700,0;5527508,1319530;0,1319530;0,0" o:connectangles="0,0,0,0,0" textboxrect="0,0,3136900,786765"/>
                <v:textbox>
                  <w:txbxContent>
                    <w:p w14:paraId="679784CF" w14:textId="063A0BF5" w:rsidR="00AF20B6" w:rsidRPr="0076695B" w:rsidRDefault="00AF20B6" w:rsidP="00930297">
                      <w:pPr>
                        <w:pStyle w:val="TITREPRINCIPAL1repage"/>
                      </w:pPr>
                      <w:r w:rsidRPr="0076695B">
                        <w:t>Conditions d’éligibilité et de financement</w:t>
                      </w:r>
                      <w:r w:rsidRPr="0076695B">
                        <w:rPr>
                          <w:rFonts w:ascii="Calibri" w:hAnsi="Calibri" w:cs="Calibri"/>
                        </w:rPr>
                        <w:t> </w:t>
                      </w:r>
                      <w:r w:rsidRPr="0076695B">
                        <w:t>:</w:t>
                      </w:r>
                      <w:r w:rsidR="00312A2F">
                        <w:t xml:space="preserve"> </w:t>
                      </w:r>
                    </w:p>
                    <w:p w14:paraId="7A57EE7D" w14:textId="0382001A" w:rsidR="00AF20B6" w:rsidRPr="002C1672" w:rsidRDefault="00AF20B6" w:rsidP="00A852F9">
                      <w:pPr>
                        <w:pStyle w:val="SOUS-TITREPRINCIPAL1repage"/>
                      </w:pPr>
                      <w:r>
                        <w:t xml:space="preserve">Etudes </w:t>
                      </w:r>
                      <w:r w:rsidR="00385D61">
                        <w:t>de mise en œuvre et déploiement de démarches d’écoconception</w:t>
                      </w:r>
                      <w:r w:rsidR="00106AD3">
                        <w:t xml:space="preserve"> de produits, biens et services</w:t>
                      </w:r>
                    </w:p>
                    <w:p w14:paraId="3ACEE8FE" w14:textId="149DFB87" w:rsidR="00AF20B6" w:rsidRPr="002C1672" w:rsidRDefault="00AF20B6" w:rsidP="00D158E9">
                      <w:pPr>
                        <w:pStyle w:val="SOUS-TITREPRINCIPAL1repage"/>
                      </w:pPr>
                    </w:p>
                  </w:txbxContent>
                </v:textbox>
                <w10:wrap type="square" anchorx="margin"/>
              </v:shape>
            </w:pict>
          </mc:Fallback>
        </mc:AlternateContent>
      </w:r>
    </w:p>
    <w:p w14:paraId="326E6290" w14:textId="77777777" w:rsidR="00DE0357" w:rsidRPr="006F4488" w:rsidRDefault="00DE0357" w:rsidP="006E00B8">
      <w:pPr>
        <w:pStyle w:val="Titre1"/>
        <w:numPr>
          <w:ilvl w:val="0"/>
          <w:numId w:val="0"/>
        </w:numPr>
        <w:ind w:left="360" w:hanging="360"/>
        <w:rPr>
          <w:sz w:val="18"/>
          <w:szCs w:val="18"/>
        </w:rPr>
      </w:pPr>
      <w:bookmarkStart w:id="0" w:name="_Toc156809476"/>
      <w:r w:rsidRPr="006F4488">
        <w:t>Ce qu’il faut retenir</w:t>
      </w:r>
      <w:bookmarkEnd w:id="0"/>
      <w:r>
        <w:t xml:space="preserve"> </w:t>
      </w:r>
    </w:p>
    <w:p w14:paraId="4FC7EBD4" w14:textId="5FE79279" w:rsidR="00DE0357" w:rsidRPr="00AD12C1" w:rsidRDefault="00DE0357" w:rsidP="006E00B8">
      <w:pPr>
        <w:pStyle w:val="Titre2"/>
        <w:numPr>
          <w:ilvl w:val="0"/>
          <w:numId w:val="0"/>
        </w:numPr>
        <w:ind w:left="792" w:hanging="432"/>
      </w:pPr>
      <w:bookmarkStart w:id="1" w:name="_Toc156809477"/>
      <w:r w:rsidRPr="00AD12C1">
        <w:t>Opérations éligibles</w:t>
      </w:r>
      <w:bookmarkEnd w:id="1"/>
    </w:p>
    <w:p w14:paraId="771C7D5F" w14:textId="173A33F0" w:rsidR="00DE0357" w:rsidRPr="006E00B8" w:rsidRDefault="00DE0357" w:rsidP="006E00B8">
      <w:pPr>
        <w:pStyle w:val="Paragraphedeliste"/>
        <w:numPr>
          <w:ilvl w:val="0"/>
          <w:numId w:val="7"/>
        </w:numPr>
        <w:rPr>
          <w:rFonts w:ascii="Marianne Light" w:eastAsiaTheme="majorEastAsia" w:hAnsi="Marianne Light" w:cstheme="majorBidi"/>
          <w:color w:val="2E74B5" w:themeColor="accent1" w:themeShade="BF"/>
          <w:sz w:val="26"/>
          <w:szCs w:val="26"/>
        </w:rPr>
      </w:pPr>
      <w:r w:rsidRPr="006E00B8">
        <w:rPr>
          <w:bCs/>
        </w:rPr>
        <w:t>Etude</w:t>
      </w:r>
      <w:r w:rsidR="00466A85" w:rsidRPr="006E00B8">
        <w:rPr>
          <w:bCs/>
        </w:rPr>
        <w:t>s d’accompagnement de projet</w:t>
      </w:r>
      <w:r w:rsidR="000B1D8C" w:rsidRPr="006E00B8">
        <w:rPr>
          <w:bCs/>
        </w:rPr>
        <w:t xml:space="preserve"> </w:t>
      </w:r>
      <w:r w:rsidR="00063A1E" w:rsidRPr="006E00B8">
        <w:rPr>
          <w:bCs/>
        </w:rPr>
        <w:t>(éventuellement</w:t>
      </w:r>
      <w:r w:rsidR="00FD06CC" w:rsidRPr="006E00B8">
        <w:rPr>
          <w:bCs/>
        </w:rPr>
        <w:t xml:space="preserve"> avec diagnostic intégré)</w:t>
      </w:r>
      <w:r w:rsidR="00FD06CC">
        <w:rPr>
          <w:b/>
        </w:rPr>
        <w:t xml:space="preserve"> </w:t>
      </w:r>
      <w:r w:rsidR="000B1D8C" w:rsidRPr="006E00B8">
        <w:rPr>
          <w:bCs/>
        </w:rPr>
        <w:t>visant la</w:t>
      </w:r>
      <w:r w:rsidRPr="006E00B8">
        <w:rPr>
          <w:bCs/>
        </w:rPr>
        <w:t xml:space="preserve"> </w:t>
      </w:r>
      <w:r w:rsidRPr="00856400">
        <w:rPr>
          <w:b/>
        </w:rPr>
        <w:t xml:space="preserve">mise en </w:t>
      </w:r>
      <w:r w:rsidR="008D7EA1" w:rsidRPr="00856400">
        <w:rPr>
          <w:b/>
        </w:rPr>
        <w:t>œuvre</w:t>
      </w:r>
      <w:r w:rsidR="008D7EA1" w:rsidRPr="006E00B8">
        <w:rPr>
          <w:b/>
        </w:rPr>
        <w:t xml:space="preserve"> et</w:t>
      </w:r>
      <w:r w:rsidR="005E0FE2" w:rsidRPr="006E00B8">
        <w:rPr>
          <w:b/>
        </w:rPr>
        <w:t xml:space="preserve"> </w:t>
      </w:r>
      <w:r w:rsidR="000B1D8C" w:rsidRPr="00856400">
        <w:rPr>
          <w:b/>
        </w:rPr>
        <w:t>le</w:t>
      </w:r>
      <w:r w:rsidR="005E0FE2" w:rsidRPr="006E00B8">
        <w:rPr>
          <w:b/>
        </w:rPr>
        <w:t xml:space="preserve"> déploiement </w:t>
      </w:r>
      <w:r w:rsidRPr="006E00B8">
        <w:rPr>
          <w:b/>
        </w:rPr>
        <w:t>d’une démarche d’écoconception</w:t>
      </w:r>
      <w:r w:rsidR="00106AD3">
        <w:rPr>
          <w:b/>
        </w:rPr>
        <w:t xml:space="preserve"> de </w:t>
      </w:r>
      <w:r w:rsidR="00750C98">
        <w:rPr>
          <w:b/>
        </w:rPr>
        <w:t>produits, biens et services</w:t>
      </w:r>
      <w:r w:rsidR="007C67B7">
        <w:t xml:space="preserve"> : </w:t>
      </w:r>
      <w:r w:rsidR="007C67B7">
        <w:rPr>
          <w:b/>
        </w:rPr>
        <w:t>Tous secteurs et toutes tailles d’entreprises </w:t>
      </w:r>
      <w:r w:rsidR="007C67B7" w:rsidRPr="00AD12C1" w:rsidDel="003A5806">
        <w:t xml:space="preserve"> </w:t>
      </w:r>
    </w:p>
    <w:p w14:paraId="5622FA73" w14:textId="5AAFF91E" w:rsidR="005326F2" w:rsidRPr="00BD512E" w:rsidRDefault="005326F2" w:rsidP="00BD512E">
      <w:pPr>
        <w:pStyle w:val="Titre2"/>
        <w:numPr>
          <w:ilvl w:val="0"/>
          <w:numId w:val="0"/>
        </w:numPr>
        <w:ind w:left="792" w:hanging="432"/>
      </w:pPr>
      <w:bookmarkStart w:id="2" w:name="_Toc156809478"/>
      <w:r w:rsidRPr="00AD12C1">
        <w:t>Conditions d’éligibilité</w:t>
      </w:r>
      <w:bookmarkEnd w:id="2"/>
    </w:p>
    <w:p w14:paraId="16EF036B" w14:textId="77777777" w:rsidR="005326F2" w:rsidRPr="00F56F6F" w:rsidRDefault="005326F2" w:rsidP="005326F2">
      <w:pPr>
        <w:pStyle w:val="Paragraphedeliste"/>
        <w:numPr>
          <w:ilvl w:val="0"/>
          <w:numId w:val="8"/>
        </w:numPr>
        <w:rPr>
          <w:rFonts w:cstheme="minorHAnsi"/>
        </w:rPr>
      </w:pPr>
      <w:r>
        <w:rPr>
          <w:rFonts w:cstheme="minorHAnsi"/>
        </w:rPr>
        <w:t xml:space="preserve">Démarche d’écoconception </w:t>
      </w:r>
      <w:r w:rsidRPr="00F56F6F">
        <w:rPr>
          <w:rFonts w:cstheme="minorHAnsi"/>
        </w:rPr>
        <w:t>explicitement soutenu</w:t>
      </w:r>
      <w:r>
        <w:rPr>
          <w:rFonts w:cstheme="minorHAnsi"/>
        </w:rPr>
        <w:t>e</w:t>
      </w:r>
      <w:r w:rsidRPr="00F56F6F">
        <w:rPr>
          <w:rFonts w:cstheme="minorHAnsi"/>
        </w:rPr>
        <w:t xml:space="preserve"> par la direction de l’entreprise</w:t>
      </w:r>
      <w:r>
        <w:rPr>
          <w:rFonts w:cstheme="minorHAnsi"/>
        </w:rPr>
        <w:t>,</w:t>
      </w:r>
    </w:p>
    <w:p w14:paraId="6A62DA17" w14:textId="77777777" w:rsidR="005326F2" w:rsidRPr="00AD12C1" w:rsidRDefault="005326F2" w:rsidP="005326F2">
      <w:pPr>
        <w:pStyle w:val="Paragraphedeliste"/>
        <w:numPr>
          <w:ilvl w:val="0"/>
          <w:numId w:val="8"/>
        </w:numPr>
        <w:rPr>
          <w:rFonts w:cstheme="minorHAnsi"/>
        </w:rPr>
      </w:pPr>
      <w:r w:rsidRPr="00AD12C1">
        <w:rPr>
          <w:rFonts w:cstheme="minorHAnsi"/>
        </w:rPr>
        <w:t xml:space="preserve">Recourir à un prestataire externe au bénéficiaire pour </w:t>
      </w:r>
      <w:r>
        <w:rPr>
          <w:rFonts w:cstheme="minorHAnsi"/>
        </w:rPr>
        <w:t>accompagner et participer à la réalisation de l’étude</w:t>
      </w:r>
      <w:r w:rsidRPr="00AD12C1">
        <w:rPr>
          <w:rFonts w:cstheme="minorHAnsi"/>
        </w:rPr>
        <w:t>,</w:t>
      </w:r>
    </w:p>
    <w:p w14:paraId="6D55835D" w14:textId="77777777" w:rsidR="005326F2" w:rsidRPr="00AD12C1" w:rsidRDefault="005326F2" w:rsidP="005326F2">
      <w:pPr>
        <w:pStyle w:val="Paragraphedeliste"/>
        <w:numPr>
          <w:ilvl w:val="0"/>
          <w:numId w:val="8"/>
        </w:numPr>
        <w:rPr>
          <w:rFonts w:cstheme="minorHAnsi"/>
        </w:rPr>
      </w:pPr>
      <w:r w:rsidRPr="00AD12C1">
        <w:rPr>
          <w:rFonts w:cstheme="minorHAnsi"/>
        </w:rPr>
        <w:t>L’étude ne doit pas déjà être commandée ou commencée</w:t>
      </w:r>
      <w:r>
        <w:rPr>
          <w:rFonts w:cstheme="minorHAnsi"/>
        </w:rPr>
        <w:t xml:space="preserve"> avant la demande de soutien,</w:t>
      </w:r>
    </w:p>
    <w:p w14:paraId="266816AA" w14:textId="7AC1A0E3" w:rsidR="005326F2" w:rsidRPr="00AD12C1" w:rsidRDefault="005326F2" w:rsidP="006E00B8">
      <w:pPr>
        <w:pStyle w:val="Titre2"/>
        <w:numPr>
          <w:ilvl w:val="0"/>
          <w:numId w:val="0"/>
        </w:numPr>
        <w:ind w:left="360"/>
      </w:pPr>
      <w:bookmarkStart w:id="3" w:name="_Toc156809479"/>
      <w:r w:rsidRPr="00AD12C1">
        <w:t>Opérations non éligibles</w:t>
      </w:r>
      <w:bookmarkEnd w:id="3"/>
    </w:p>
    <w:p w14:paraId="0A2F1D51" w14:textId="13785887" w:rsidR="005A2971" w:rsidRPr="00AD12C1" w:rsidRDefault="005A2971" w:rsidP="005326F2">
      <w:pPr>
        <w:pStyle w:val="Paragraphedeliste"/>
        <w:numPr>
          <w:ilvl w:val="0"/>
          <w:numId w:val="9"/>
        </w:numPr>
        <w:spacing w:after="0"/>
      </w:pPr>
      <w:r>
        <w:t>Diagnostics écoconception</w:t>
      </w:r>
      <w:r w:rsidR="00D34834">
        <w:t xml:space="preserve"> éligibles à l’accompagnement </w:t>
      </w:r>
      <w:r w:rsidR="0043379D">
        <w:t>Bpifrance</w:t>
      </w:r>
      <w:r w:rsidR="00D34834">
        <w:t xml:space="preserve"> </w:t>
      </w:r>
      <w:hyperlink r:id="rId8" w:history="1">
        <w:r w:rsidR="00D34834" w:rsidRPr="00F76D56">
          <w:rPr>
            <w:rStyle w:val="Lienhypertexte"/>
          </w:rPr>
          <w:t>Dia</w:t>
        </w:r>
        <w:r w:rsidR="009531AA" w:rsidRPr="00F76D56">
          <w:rPr>
            <w:rStyle w:val="Lienhypertexte"/>
          </w:rPr>
          <w:t>g Eco</w:t>
        </w:r>
        <w:r w:rsidR="00906B1B" w:rsidRPr="00F76D56">
          <w:rPr>
            <w:rStyle w:val="Lienhypertexte"/>
          </w:rPr>
          <w:t>c</w:t>
        </w:r>
        <w:r w:rsidR="009531AA" w:rsidRPr="00F76D56">
          <w:rPr>
            <w:rStyle w:val="Lienhypertexte"/>
          </w:rPr>
          <w:t>onception</w:t>
        </w:r>
      </w:hyperlink>
      <w:r w:rsidR="00B63009">
        <w:t xml:space="preserve"> (PME)</w:t>
      </w:r>
    </w:p>
    <w:p w14:paraId="0FC6E9DF" w14:textId="66946B5E" w:rsidR="005326F2" w:rsidRPr="00366AE2" w:rsidRDefault="005326F2" w:rsidP="005326F2">
      <w:pPr>
        <w:pStyle w:val="Paragraphedeliste"/>
        <w:numPr>
          <w:ilvl w:val="0"/>
          <w:numId w:val="9"/>
        </w:numPr>
        <w:spacing w:after="0"/>
      </w:pPr>
      <w:r w:rsidRPr="00AD12C1">
        <w:t xml:space="preserve">Projet d’affichage environnemental </w:t>
      </w:r>
      <w:r w:rsidR="00B91C7B">
        <w:t xml:space="preserve">à la fois </w:t>
      </w:r>
      <w:r w:rsidRPr="00AD12C1">
        <w:t>sans objectif d’amélioration des performances environnementales</w:t>
      </w:r>
      <w:r>
        <w:t xml:space="preserve"> </w:t>
      </w:r>
      <w:r w:rsidR="00B91C7B">
        <w:t>et hors expérimentation spécifique</w:t>
      </w:r>
      <w:r w:rsidRPr="00AD12C1">
        <w:t xml:space="preserve">. </w:t>
      </w:r>
    </w:p>
    <w:p w14:paraId="6EFAA7D1" w14:textId="691E58AD" w:rsidR="00C0162A" w:rsidRDefault="005326F2" w:rsidP="00C0162A">
      <w:pPr>
        <w:pStyle w:val="Paragraphedeliste"/>
        <w:numPr>
          <w:ilvl w:val="0"/>
          <w:numId w:val="9"/>
        </w:numPr>
        <w:spacing w:after="0"/>
      </w:pPr>
      <w:r>
        <w:t xml:space="preserve">Projet de R&amp;D ; les projets de R&amp;D </w:t>
      </w:r>
      <w:r w:rsidR="006D7EC3">
        <w:t xml:space="preserve">peuvent relever </w:t>
      </w:r>
      <w:r w:rsidR="00C85E93">
        <w:t xml:space="preserve">notamment </w:t>
      </w:r>
      <w:r w:rsidR="006D7EC3">
        <w:t>d’appels à projets sectoriels</w:t>
      </w:r>
      <w:r w:rsidR="00A6118C">
        <w:t xml:space="preserve"> ou thématiques</w:t>
      </w:r>
      <w:r w:rsidR="006D7EC3">
        <w:t xml:space="preserve"> de l’ADEME</w:t>
      </w:r>
    </w:p>
    <w:p w14:paraId="5D06DA0B" w14:textId="711D2FA5" w:rsidR="005326F2" w:rsidRPr="00AD12C1" w:rsidRDefault="00C0162A" w:rsidP="00163994">
      <w:pPr>
        <w:pStyle w:val="Paragraphedeliste"/>
        <w:numPr>
          <w:ilvl w:val="0"/>
          <w:numId w:val="9"/>
        </w:numPr>
        <w:spacing w:after="0"/>
      </w:pPr>
      <w:r w:rsidRPr="00AD12C1">
        <w:t>Réalisation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6AE7B428" w14:textId="77777777" w:rsidR="005326F2" w:rsidRPr="00325C9F" w:rsidRDefault="005326F2" w:rsidP="005326F2">
      <w:pPr>
        <w:pStyle w:val="Paragraphedeliste"/>
        <w:spacing w:after="0"/>
        <w:ind w:left="360"/>
      </w:pPr>
    </w:p>
    <w:p w14:paraId="55F74C67" w14:textId="10316D09" w:rsidR="005326F2" w:rsidRPr="00B4033E" w:rsidRDefault="005326F2" w:rsidP="006E00B8">
      <w:pPr>
        <w:pStyle w:val="Titre2"/>
        <w:numPr>
          <w:ilvl w:val="0"/>
          <w:numId w:val="0"/>
        </w:numPr>
        <w:ind w:left="792" w:hanging="432"/>
      </w:pPr>
      <w:bookmarkStart w:id="4" w:name="_Toc156809480"/>
      <w:r w:rsidRPr="00B4033E">
        <w:t>Modalités de calcul de l’aide</w:t>
      </w:r>
      <w:bookmarkEnd w:id="4"/>
    </w:p>
    <w:p w14:paraId="71457AEF" w14:textId="08E88773" w:rsidR="005326F2" w:rsidRDefault="005326F2" w:rsidP="005326F2">
      <w:pPr>
        <w:pStyle w:val="Pucenoir"/>
        <w:numPr>
          <w:ilvl w:val="0"/>
          <w:numId w:val="9"/>
        </w:numPr>
      </w:pPr>
      <w:r w:rsidRPr="00AD12C1">
        <w:t xml:space="preserve">Accompagnement pour la mise en œuvre d’une démarche d’écoconception : taux d’aide maximum de </w:t>
      </w:r>
      <w:r w:rsidR="00C26D12">
        <w:t>60 à 80</w:t>
      </w:r>
      <w:r w:rsidRPr="00AD12C1">
        <w:t>% selon la taille de l’entreprise appliqué à une assiette plafonnée à 1</w:t>
      </w:r>
      <w:r w:rsidR="008F1145">
        <w:t>5</w:t>
      </w:r>
      <w:r w:rsidRPr="00AD12C1">
        <w:t>0</w:t>
      </w:r>
      <w:r w:rsidRPr="00AD12C1">
        <w:rPr>
          <w:rFonts w:ascii="Calibri" w:hAnsi="Calibri" w:cs="Calibri"/>
        </w:rPr>
        <w:t> </w:t>
      </w:r>
      <w:r w:rsidRPr="00AD12C1">
        <w:t>000€</w:t>
      </w:r>
      <w:r w:rsidR="008F1145">
        <w:t xml:space="preserve"> (50</w:t>
      </w:r>
      <w:r w:rsidR="00D65807">
        <w:rPr>
          <w:rFonts w:ascii="Calibri" w:hAnsi="Calibri" w:cs="Calibri"/>
        </w:rPr>
        <w:t> </w:t>
      </w:r>
      <w:r w:rsidR="008F1145">
        <w:t>000</w:t>
      </w:r>
      <w:r w:rsidR="00D65807">
        <w:t xml:space="preserve"> € pour la partie diagnostic, 10</w:t>
      </w:r>
      <w:r w:rsidR="003C42FC">
        <w:t>0</w:t>
      </w:r>
      <w:r w:rsidR="003C42FC">
        <w:rPr>
          <w:rFonts w:ascii="Calibri" w:hAnsi="Calibri" w:cs="Calibri"/>
        </w:rPr>
        <w:t> </w:t>
      </w:r>
      <w:r w:rsidR="003C42FC">
        <w:t xml:space="preserve">000€ pour la partie Mise en </w:t>
      </w:r>
      <w:r w:rsidR="00955B2B">
        <w:t>œuvre</w:t>
      </w:r>
      <w:r w:rsidR="003C42FC">
        <w:t>)</w:t>
      </w:r>
      <w:r w:rsidR="00587AE2">
        <w:t xml:space="preserve">, intégrant </w:t>
      </w:r>
      <w:r w:rsidR="005F46C7">
        <w:t xml:space="preserve">les </w:t>
      </w:r>
      <w:r w:rsidR="00587AE2">
        <w:t>dépenses de prestation et</w:t>
      </w:r>
      <w:r w:rsidR="00634AF4">
        <w:t xml:space="preserve"> </w:t>
      </w:r>
      <w:r w:rsidR="005F46C7">
        <w:t xml:space="preserve">les </w:t>
      </w:r>
      <w:r w:rsidR="00634AF4">
        <w:t>dépenses internes</w:t>
      </w:r>
      <w:r w:rsidR="003C42FC">
        <w:t xml:space="preserve"> (plafonnées</w:t>
      </w:r>
      <w:r w:rsidR="00D24A7F">
        <w:t>)</w:t>
      </w:r>
      <w:r>
        <w:t>.</w:t>
      </w:r>
    </w:p>
    <w:p w14:paraId="118A16BE" w14:textId="40563ACD" w:rsidR="005326F2" w:rsidRDefault="005326F2" w:rsidP="005326F2">
      <w:pPr>
        <w:pStyle w:val="Pucenoir"/>
        <w:ind w:left="360"/>
        <w:jc w:val="both"/>
      </w:pPr>
      <w:r>
        <w:t>Les investissements matériels, le travail de développement commercial de la filière et le marketing promotionnel ne sont pas des actions éligibles dans ce cadre.</w:t>
      </w:r>
    </w:p>
    <w:p w14:paraId="236430C6" w14:textId="04DB8A3C" w:rsidR="00F81895" w:rsidRPr="00361BC1" w:rsidRDefault="00F81895" w:rsidP="00F81895">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t>Les dépenses d’investissement</w:t>
      </w:r>
      <w:r w:rsidRPr="000610ED">
        <w:t xml:space="preserve"> </w:t>
      </w:r>
      <w:r w:rsidR="004627A6">
        <w:t xml:space="preserve">sur l’outil de production </w:t>
      </w:r>
      <w:r>
        <w:t>peuvent être éligibles</w:t>
      </w:r>
      <w:r w:rsidRPr="000610ED">
        <w:t xml:space="preserve"> dans le cadre </w:t>
      </w:r>
      <w:r>
        <w:t>des aides</w:t>
      </w:r>
      <w:r w:rsidRPr="000610ED">
        <w:t xml:space="preserve"> «</w:t>
      </w:r>
      <w:r w:rsidRPr="00361BC1">
        <w:rPr>
          <w:rFonts w:ascii="Calibri" w:hAnsi="Calibri" w:cs="Calibri"/>
        </w:rPr>
        <w:t> </w:t>
      </w:r>
      <w:r w:rsidRPr="00361BC1">
        <w:rPr>
          <w:rFonts w:cs="Calibri"/>
          <w:i/>
        </w:rPr>
        <w:t>Investissements d’écoconception »</w:t>
      </w:r>
      <w:r>
        <w:rPr>
          <w:rFonts w:cs="Calibri"/>
          <w:i/>
        </w:rPr>
        <w:t xml:space="preserve"> (</w:t>
      </w:r>
      <w:proofErr w:type="spellStart"/>
      <w:r>
        <w:rPr>
          <w:rFonts w:cs="Calibri"/>
          <w:i/>
        </w:rPr>
        <w:t>cf</w:t>
      </w:r>
      <w:proofErr w:type="spellEnd"/>
      <w:r>
        <w:rPr>
          <w:rFonts w:cs="Calibri"/>
          <w:i/>
        </w:rPr>
        <w:t xml:space="preserve"> fiche CEF correspondante)</w:t>
      </w:r>
    </w:p>
    <w:p w14:paraId="5124224A" w14:textId="43C37D3D" w:rsidR="00D158E9" w:rsidRDefault="00D158E9">
      <w:pPr>
        <w:rPr>
          <w:rFonts w:ascii="Marianne" w:hAnsi="Marianne"/>
          <w:color w:val="538135" w:themeColor="accent6" w:themeShade="BF"/>
        </w:rPr>
      </w:pPr>
      <w:r>
        <w:rPr>
          <w:rFonts w:ascii="Marianne" w:hAnsi="Marianne"/>
          <w:color w:val="538135" w:themeColor="accent6" w:themeShade="BF"/>
        </w:rPr>
        <w:br w:type="page"/>
      </w:r>
    </w:p>
    <w:bookmarkStart w:id="5" w:name="_Toc113885272" w:displacedByCustomXml="next"/>
    <w:bookmarkStart w:id="6" w:name="_Toc156809481" w:displacedByCustomXml="next"/>
    <w:sdt>
      <w:sdtPr>
        <w:rPr>
          <w:rFonts w:asciiTheme="minorHAnsi" w:eastAsiaTheme="minorHAnsi" w:hAnsiTheme="minorHAnsi" w:cstheme="minorBidi"/>
          <w:b w:val="0"/>
          <w:caps w:val="0"/>
          <w:color w:val="auto"/>
          <w:sz w:val="22"/>
          <w:szCs w:val="22"/>
          <w:lang w:eastAsia="en-US"/>
        </w:rPr>
        <w:id w:val="-994565395"/>
        <w:docPartObj>
          <w:docPartGallery w:val="Table of Contents"/>
          <w:docPartUnique/>
        </w:docPartObj>
      </w:sdtPr>
      <w:sdtEndPr/>
      <w:sdtContent>
        <w:p w14:paraId="7091A4C0" w14:textId="5A4D4BA9" w:rsidR="00E819A0" w:rsidRDefault="00E819A0" w:rsidP="006E00B8">
          <w:pPr>
            <w:pStyle w:val="Titre1"/>
            <w:numPr>
              <w:ilvl w:val="0"/>
              <w:numId w:val="0"/>
            </w:numPr>
            <w:ind w:left="360" w:hanging="360"/>
          </w:pPr>
          <w:r>
            <w:t>Table des matières</w:t>
          </w:r>
          <w:bookmarkEnd w:id="6"/>
          <w:bookmarkEnd w:id="5"/>
        </w:p>
        <w:p w14:paraId="66BF8013" w14:textId="03969F43" w:rsidR="00BD512E" w:rsidRDefault="00E819A0">
          <w:pPr>
            <w:pStyle w:val="TM1"/>
            <w:rPr>
              <w:rFonts w:eastAsiaTheme="minorEastAsia"/>
              <w:noProof/>
              <w:kern w:val="2"/>
              <w:lang w:eastAsia="fr-FR"/>
              <w14:ligatures w14:val="standardContextual"/>
            </w:rPr>
          </w:pPr>
          <w:r>
            <w:fldChar w:fldCharType="begin"/>
          </w:r>
          <w:r>
            <w:instrText xml:space="preserve"> TOC \o "1-3" \h \z \u </w:instrText>
          </w:r>
          <w:r>
            <w:fldChar w:fldCharType="separate"/>
          </w:r>
          <w:hyperlink w:anchor="_Toc156809476" w:history="1">
            <w:r w:rsidR="00BD512E" w:rsidRPr="008D6904">
              <w:rPr>
                <w:rStyle w:val="Lienhypertexte"/>
                <w:noProof/>
              </w:rPr>
              <w:t>Ce qu’il faut retenir</w:t>
            </w:r>
            <w:r w:rsidR="00BD512E">
              <w:rPr>
                <w:noProof/>
                <w:webHidden/>
              </w:rPr>
              <w:tab/>
            </w:r>
            <w:r w:rsidR="00BD512E">
              <w:rPr>
                <w:noProof/>
                <w:webHidden/>
              </w:rPr>
              <w:fldChar w:fldCharType="begin"/>
            </w:r>
            <w:r w:rsidR="00BD512E">
              <w:rPr>
                <w:noProof/>
                <w:webHidden/>
              </w:rPr>
              <w:instrText xml:space="preserve"> PAGEREF _Toc156809476 \h </w:instrText>
            </w:r>
            <w:r w:rsidR="00BD512E">
              <w:rPr>
                <w:noProof/>
                <w:webHidden/>
              </w:rPr>
            </w:r>
            <w:r w:rsidR="00BD512E">
              <w:rPr>
                <w:noProof/>
                <w:webHidden/>
              </w:rPr>
              <w:fldChar w:fldCharType="separate"/>
            </w:r>
            <w:r w:rsidR="00BD512E">
              <w:rPr>
                <w:noProof/>
                <w:webHidden/>
              </w:rPr>
              <w:t>1</w:t>
            </w:r>
            <w:r w:rsidR="00BD512E">
              <w:rPr>
                <w:noProof/>
                <w:webHidden/>
              </w:rPr>
              <w:fldChar w:fldCharType="end"/>
            </w:r>
          </w:hyperlink>
        </w:p>
        <w:p w14:paraId="5BA135D0" w14:textId="0BA866C0" w:rsidR="00BD512E" w:rsidRDefault="00511F8F" w:rsidP="00BD512E">
          <w:pPr>
            <w:pStyle w:val="TM2"/>
            <w:rPr>
              <w:rFonts w:eastAsiaTheme="minorEastAsia"/>
              <w:noProof/>
              <w:kern w:val="2"/>
              <w:lang w:eastAsia="fr-FR"/>
              <w14:ligatures w14:val="standardContextual"/>
            </w:rPr>
          </w:pPr>
          <w:hyperlink w:anchor="_Toc156809477" w:history="1">
            <w:r w:rsidR="00BD512E" w:rsidRPr="008D6904">
              <w:rPr>
                <w:rStyle w:val="Lienhypertexte"/>
                <w:noProof/>
              </w:rPr>
              <w:t>Opérations éligibles</w:t>
            </w:r>
            <w:r w:rsidR="00BD512E">
              <w:rPr>
                <w:noProof/>
                <w:webHidden/>
              </w:rPr>
              <w:tab/>
            </w:r>
            <w:r w:rsidR="00BD512E">
              <w:rPr>
                <w:noProof/>
                <w:webHidden/>
              </w:rPr>
              <w:fldChar w:fldCharType="begin"/>
            </w:r>
            <w:r w:rsidR="00BD512E">
              <w:rPr>
                <w:noProof/>
                <w:webHidden/>
              </w:rPr>
              <w:instrText xml:space="preserve"> PAGEREF _Toc156809477 \h </w:instrText>
            </w:r>
            <w:r w:rsidR="00BD512E">
              <w:rPr>
                <w:noProof/>
                <w:webHidden/>
              </w:rPr>
            </w:r>
            <w:r w:rsidR="00BD512E">
              <w:rPr>
                <w:noProof/>
                <w:webHidden/>
              </w:rPr>
              <w:fldChar w:fldCharType="separate"/>
            </w:r>
            <w:r w:rsidR="00BD512E">
              <w:rPr>
                <w:noProof/>
                <w:webHidden/>
              </w:rPr>
              <w:t>1</w:t>
            </w:r>
            <w:r w:rsidR="00BD512E">
              <w:rPr>
                <w:noProof/>
                <w:webHidden/>
              </w:rPr>
              <w:fldChar w:fldCharType="end"/>
            </w:r>
          </w:hyperlink>
        </w:p>
        <w:p w14:paraId="529A4F64" w14:textId="42237429" w:rsidR="00BD512E" w:rsidRDefault="00511F8F" w:rsidP="00BD512E">
          <w:pPr>
            <w:pStyle w:val="TM2"/>
            <w:rPr>
              <w:rFonts w:eastAsiaTheme="minorEastAsia"/>
              <w:noProof/>
              <w:kern w:val="2"/>
              <w:lang w:eastAsia="fr-FR"/>
              <w14:ligatures w14:val="standardContextual"/>
            </w:rPr>
          </w:pPr>
          <w:hyperlink w:anchor="_Toc156809478" w:history="1">
            <w:r w:rsidR="00BD512E" w:rsidRPr="008D6904">
              <w:rPr>
                <w:rStyle w:val="Lienhypertexte"/>
                <w:noProof/>
              </w:rPr>
              <w:t>Conditions d’éligibilité</w:t>
            </w:r>
            <w:r w:rsidR="00BD512E">
              <w:rPr>
                <w:noProof/>
                <w:webHidden/>
              </w:rPr>
              <w:tab/>
            </w:r>
            <w:r w:rsidR="00BD512E">
              <w:rPr>
                <w:noProof/>
                <w:webHidden/>
              </w:rPr>
              <w:fldChar w:fldCharType="begin"/>
            </w:r>
            <w:r w:rsidR="00BD512E">
              <w:rPr>
                <w:noProof/>
                <w:webHidden/>
              </w:rPr>
              <w:instrText xml:space="preserve"> PAGEREF _Toc156809478 \h </w:instrText>
            </w:r>
            <w:r w:rsidR="00BD512E">
              <w:rPr>
                <w:noProof/>
                <w:webHidden/>
              </w:rPr>
            </w:r>
            <w:r w:rsidR="00BD512E">
              <w:rPr>
                <w:noProof/>
                <w:webHidden/>
              </w:rPr>
              <w:fldChar w:fldCharType="separate"/>
            </w:r>
            <w:r w:rsidR="00BD512E">
              <w:rPr>
                <w:noProof/>
                <w:webHidden/>
              </w:rPr>
              <w:t>1</w:t>
            </w:r>
            <w:r w:rsidR="00BD512E">
              <w:rPr>
                <w:noProof/>
                <w:webHidden/>
              </w:rPr>
              <w:fldChar w:fldCharType="end"/>
            </w:r>
          </w:hyperlink>
        </w:p>
        <w:p w14:paraId="04E49F93" w14:textId="6B90D52F" w:rsidR="00BD512E" w:rsidRDefault="00511F8F" w:rsidP="00BD512E">
          <w:pPr>
            <w:pStyle w:val="TM2"/>
            <w:rPr>
              <w:rFonts w:eastAsiaTheme="minorEastAsia"/>
              <w:noProof/>
              <w:kern w:val="2"/>
              <w:lang w:eastAsia="fr-FR"/>
              <w14:ligatures w14:val="standardContextual"/>
            </w:rPr>
          </w:pPr>
          <w:hyperlink w:anchor="_Toc156809479" w:history="1">
            <w:r w:rsidR="00BD512E" w:rsidRPr="008D6904">
              <w:rPr>
                <w:rStyle w:val="Lienhypertexte"/>
                <w:noProof/>
              </w:rPr>
              <w:t>Opérations non éligibles</w:t>
            </w:r>
            <w:r w:rsidR="00BD512E">
              <w:rPr>
                <w:noProof/>
                <w:webHidden/>
              </w:rPr>
              <w:tab/>
            </w:r>
            <w:r w:rsidR="00BD512E">
              <w:rPr>
                <w:noProof/>
                <w:webHidden/>
              </w:rPr>
              <w:fldChar w:fldCharType="begin"/>
            </w:r>
            <w:r w:rsidR="00BD512E">
              <w:rPr>
                <w:noProof/>
                <w:webHidden/>
              </w:rPr>
              <w:instrText xml:space="preserve"> PAGEREF _Toc156809479 \h </w:instrText>
            </w:r>
            <w:r w:rsidR="00BD512E">
              <w:rPr>
                <w:noProof/>
                <w:webHidden/>
              </w:rPr>
            </w:r>
            <w:r w:rsidR="00BD512E">
              <w:rPr>
                <w:noProof/>
                <w:webHidden/>
              </w:rPr>
              <w:fldChar w:fldCharType="separate"/>
            </w:r>
            <w:r w:rsidR="00BD512E">
              <w:rPr>
                <w:noProof/>
                <w:webHidden/>
              </w:rPr>
              <w:t>1</w:t>
            </w:r>
            <w:r w:rsidR="00BD512E">
              <w:rPr>
                <w:noProof/>
                <w:webHidden/>
              </w:rPr>
              <w:fldChar w:fldCharType="end"/>
            </w:r>
          </w:hyperlink>
        </w:p>
        <w:p w14:paraId="51CA81A0" w14:textId="1F57CFF3" w:rsidR="00BD512E" w:rsidRDefault="00511F8F" w:rsidP="00BD512E">
          <w:pPr>
            <w:pStyle w:val="TM2"/>
            <w:rPr>
              <w:rFonts w:eastAsiaTheme="minorEastAsia"/>
              <w:noProof/>
              <w:kern w:val="2"/>
              <w:lang w:eastAsia="fr-FR"/>
              <w14:ligatures w14:val="standardContextual"/>
            </w:rPr>
          </w:pPr>
          <w:hyperlink w:anchor="_Toc156809480" w:history="1">
            <w:r w:rsidR="00BD512E" w:rsidRPr="008D6904">
              <w:rPr>
                <w:rStyle w:val="Lienhypertexte"/>
                <w:noProof/>
              </w:rPr>
              <w:t>Modalités de calcul de l’aide</w:t>
            </w:r>
            <w:r w:rsidR="00BD512E">
              <w:rPr>
                <w:noProof/>
                <w:webHidden/>
              </w:rPr>
              <w:tab/>
            </w:r>
            <w:r w:rsidR="00BD512E">
              <w:rPr>
                <w:noProof/>
                <w:webHidden/>
              </w:rPr>
              <w:fldChar w:fldCharType="begin"/>
            </w:r>
            <w:r w:rsidR="00BD512E">
              <w:rPr>
                <w:noProof/>
                <w:webHidden/>
              </w:rPr>
              <w:instrText xml:space="preserve"> PAGEREF _Toc156809480 \h </w:instrText>
            </w:r>
            <w:r w:rsidR="00BD512E">
              <w:rPr>
                <w:noProof/>
                <w:webHidden/>
              </w:rPr>
            </w:r>
            <w:r w:rsidR="00BD512E">
              <w:rPr>
                <w:noProof/>
                <w:webHidden/>
              </w:rPr>
              <w:fldChar w:fldCharType="separate"/>
            </w:r>
            <w:r w:rsidR="00BD512E">
              <w:rPr>
                <w:noProof/>
                <w:webHidden/>
              </w:rPr>
              <w:t>1</w:t>
            </w:r>
            <w:r w:rsidR="00BD512E">
              <w:rPr>
                <w:noProof/>
                <w:webHidden/>
              </w:rPr>
              <w:fldChar w:fldCharType="end"/>
            </w:r>
          </w:hyperlink>
        </w:p>
        <w:p w14:paraId="60DBABF1" w14:textId="127D7AB9" w:rsidR="00BD512E" w:rsidRDefault="00511F8F">
          <w:pPr>
            <w:pStyle w:val="TM1"/>
            <w:rPr>
              <w:rFonts w:eastAsiaTheme="minorEastAsia"/>
              <w:noProof/>
              <w:kern w:val="2"/>
              <w:lang w:eastAsia="fr-FR"/>
              <w14:ligatures w14:val="standardContextual"/>
            </w:rPr>
          </w:pPr>
          <w:hyperlink w:anchor="_Toc156809481" w:history="1">
            <w:r w:rsidR="00BD512E" w:rsidRPr="008D6904">
              <w:rPr>
                <w:rStyle w:val="Lienhypertexte"/>
                <w:noProof/>
              </w:rPr>
              <w:t>Table des matières</w:t>
            </w:r>
            <w:r w:rsidR="00BD512E">
              <w:rPr>
                <w:noProof/>
                <w:webHidden/>
              </w:rPr>
              <w:tab/>
            </w:r>
            <w:r w:rsidR="00BD512E">
              <w:rPr>
                <w:noProof/>
                <w:webHidden/>
              </w:rPr>
              <w:fldChar w:fldCharType="begin"/>
            </w:r>
            <w:r w:rsidR="00BD512E">
              <w:rPr>
                <w:noProof/>
                <w:webHidden/>
              </w:rPr>
              <w:instrText xml:space="preserve"> PAGEREF _Toc156809481 \h </w:instrText>
            </w:r>
            <w:r w:rsidR="00BD512E">
              <w:rPr>
                <w:noProof/>
                <w:webHidden/>
              </w:rPr>
            </w:r>
            <w:r w:rsidR="00BD512E">
              <w:rPr>
                <w:noProof/>
                <w:webHidden/>
              </w:rPr>
              <w:fldChar w:fldCharType="separate"/>
            </w:r>
            <w:r w:rsidR="00BD512E">
              <w:rPr>
                <w:noProof/>
                <w:webHidden/>
              </w:rPr>
              <w:t>2</w:t>
            </w:r>
            <w:r w:rsidR="00BD512E">
              <w:rPr>
                <w:noProof/>
                <w:webHidden/>
              </w:rPr>
              <w:fldChar w:fldCharType="end"/>
            </w:r>
          </w:hyperlink>
        </w:p>
        <w:p w14:paraId="66602E11" w14:textId="63D450E0" w:rsidR="00BD512E" w:rsidRDefault="00511F8F">
          <w:pPr>
            <w:pStyle w:val="TM1"/>
            <w:tabs>
              <w:tab w:val="left" w:pos="440"/>
            </w:tabs>
            <w:rPr>
              <w:rFonts w:eastAsiaTheme="minorEastAsia"/>
              <w:noProof/>
              <w:kern w:val="2"/>
              <w:lang w:eastAsia="fr-FR"/>
              <w14:ligatures w14:val="standardContextual"/>
            </w:rPr>
          </w:pPr>
          <w:hyperlink w:anchor="_Toc156809482" w:history="1">
            <w:r w:rsidR="00BD512E" w:rsidRPr="008D6904">
              <w:rPr>
                <w:rStyle w:val="Lienhypertexte"/>
                <w:noProof/>
              </w:rPr>
              <w:t>1.</w:t>
            </w:r>
            <w:r w:rsidR="00BD512E">
              <w:rPr>
                <w:rFonts w:eastAsiaTheme="minorEastAsia"/>
                <w:noProof/>
                <w:kern w:val="2"/>
                <w:lang w:eastAsia="fr-FR"/>
                <w14:ligatures w14:val="standardContextual"/>
              </w:rPr>
              <w:tab/>
            </w:r>
            <w:r w:rsidR="00BD512E" w:rsidRPr="008D6904">
              <w:rPr>
                <w:rStyle w:val="Lienhypertexte"/>
                <w:noProof/>
              </w:rPr>
              <w:t>Contexte</w:t>
            </w:r>
            <w:r w:rsidR="00BD512E">
              <w:rPr>
                <w:noProof/>
                <w:webHidden/>
              </w:rPr>
              <w:tab/>
            </w:r>
            <w:r w:rsidR="00BD512E">
              <w:rPr>
                <w:noProof/>
                <w:webHidden/>
              </w:rPr>
              <w:fldChar w:fldCharType="begin"/>
            </w:r>
            <w:r w:rsidR="00BD512E">
              <w:rPr>
                <w:noProof/>
                <w:webHidden/>
              </w:rPr>
              <w:instrText xml:space="preserve"> PAGEREF _Toc156809482 \h </w:instrText>
            </w:r>
            <w:r w:rsidR="00BD512E">
              <w:rPr>
                <w:noProof/>
                <w:webHidden/>
              </w:rPr>
            </w:r>
            <w:r w:rsidR="00BD512E">
              <w:rPr>
                <w:noProof/>
                <w:webHidden/>
              </w:rPr>
              <w:fldChar w:fldCharType="separate"/>
            </w:r>
            <w:r w:rsidR="00BD512E">
              <w:rPr>
                <w:noProof/>
                <w:webHidden/>
              </w:rPr>
              <w:t>3</w:t>
            </w:r>
            <w:r w:rsidR="00BD512E">
              <w:rPr>
                <w:noProof/>
                <w:webHidden/>
              </w:rPr>
              <w:fldChar w:fldCharType="end"/>
            </w:r>
          </w:hyperlink>
        </w:p>
        <w:p w14:paraId="12D42323" w14:textId="24DBF06F" w:rsidR="00BD512E" w:rsidRDefault="00511F8F">
          <w:pPr>
            <w:pStyle w:val="TM1"/>
            <w:tabs>
              <w:tab w:val="left" w:pos="440"/>
            </w:tabs>
            <w:rPr>
              <w:rFonts w:eastAsiaTheme="minorEastAsia"/>
              <w:noProof/>
              <w:kern w:val="2"/>
              <w:lang w:eastAsia="fr-FR"/>
              <w14:ligatures w14:val="standardContextual"/>
            </w:rPr>
          </w:pPr>
          <w:hyperlink w:anchor="_Toc156809483" w:history="1">
            <w:r w:rsidR="00BD512E" w:rsidRPr="008D6904">
              <w:rPr>
                <w:rStyle w:val="Lienhypertexte"/>
                <w:noProof/>
              </w:rPr>
              <w:t>2.</w:t>
            </w:r>
            <w:r w:rsidR="00BD512E">
              <w:rPr>
                <w:rFonts w:eastAsiaTheme="minorEastAsia"/>
                <w:noProof/>
                <w:kern w:val="2"/>
                <w:lang w:eastAsia="fr-FR"/>
                <w14:ligatures w14:val="standardContextual"/>
              </w:rPr>
              <w:tab/>
            </w:r>
            <w:r w:rsidR="00BD512E" w:rsidRPr="008D6904">
              <w:rPr>
                <w:rStyle w:val="Lienhypertexte"/>
                <w:noProof/>
              </w:rPr>
              <w:t>Description des projets éligibles</w:t>
            </w:r>
            <w:r w:rsidR="00BD512E">
              <w:rPr>
                <w:noProof/>
                <w:webHidden/>
              </w:rPr>
              <w:tab/>
            </w:r>
            <w:r w:rsidR="00BD512E">
              <w:rPr>
                <w:noProof/>
                <w:webHidden/>
              </w:rPr>
              <w:fldChar w:fldCharType="begin"/>
            </w:r>
            <w:r w:rsidR="00BD512E">
              <w:rPr>
                <w:noProof/>
                <w:webHidden/>
              </w:rPr>
              <w:instrText xml:space="preserve"> PAGEREF _Toc156809483 \h </w:instrText>
            </w:r>
            <w:r w:rsidR="00BD512E">
              <w:rPr>
                <w:noProof/>
                <w:webHidden/>
              </w:rPr>
            </w:r>
            <w:r w:rsidR="00BD512E">
              <w:rPr>
                <w:noProof/>
                <w:webHidden/>
              </w:rPr>
              <w:fldChar w:fldCharType="separate"/>
            </w:r>
            <w:r w:rsidR="00BD512E">
              <w:rPr>
                <w:noProof/>
                <w:webHidden/>
              </w:rPr>
              <w:t>4</w:t>
            </w:r>
            <w:r w:rsidR="00BD512E">
              <w:rPr>
                <w:noProof/>
                <w:webHidden/>
              </w:rPr>
              <w:fldChar w:fldCharType="end"/>
            </w:r>
          </w:hyperlink>
        </w:p>
        <w:p w14:paraId="6F54AAD6" w14:textId="1C91B298" w:rsidR="00BD512E" w:rsidRDefault="00511F8F" w:rsidP="00BD512E">
          <w:pPr>
            <w:pStyle w:val="TM2"/>
            <w:rPr>
              <w:rFonts w:eastAsiaTheme="minorEastAsia"/>
              <w:noProof/>
              <w:kern w:val="2"/>
              <w:lang w:eastAsia="fr-FR"/>
              <w14:ligatures w14:val="standardContextual"/>
            </w:rPr>
          </w:pPr>
          <w:hyperlink w:anchor="_Toc156809486" w:history="1">
            <w:r w:rsidR="00BD512E" w:rsidRPr="008D6904">
              <w:rPr>
                <w:rStyle w:val="Lienhypertexte"/>
                <w:noProof/>
              </w:rPr>
              <w:t>2.1.</w:t>
            </w:r>
            <w:r w:rsidR="00BD512E">
              <w:rPr>
                <w:rFonts w:eastAsiaTheme="minorEastAsia"/>
                <w:noProof/>
                <w:kern w:val="2"/>
                <w:lang w:eastAsia="fr-FR"/>
                <w14:ligatures w14:val="standardContextual"/>
              </w:rPr>
              <w:tab/>
            </w:r>
            <w:r w:rsidR="00BD512E" w:rsidRPr="008D6904">
              <w:rPr>
                <w:rStyle w:val="Lienhypertexte"/>
                <w:noProof/>
              </w:rPr>
              <w:t>Conditions communes</w:t>
            </w:r>
            <w:r w:rsidR="00BD512E">
              <w:rPr>
                <w:noProof/>
                <w:webHidden/>
              </w:rPr>
              <w:tab/>
            </w:r>
            <w:r w:rsidR="00BD512E">
              <w:rPr>
                <w:noProof/>
                <w:webHidden/>
              </w:rPr>
              <w:fldChar w:fldCharType="begin"/>
            </w:r>
            <w:r w:rsidR="00BD512E">
              <w:rPr>
                <w:noProof/>
                <w:webHidden/>
              </w:rPr>
              <w:instrText xml:space="preserve"> PAGEREF _Toc156809486 \h </w:instrText>
            </w:r>
            <w:r w:rsidR="00BD512E">
              <w:rPr>
                <w:noProof/>
                <w:webHidden/>
              </w:rPr>
            </w:r>
            <w:r w:rsidR="00BD512E">
              <w:rPr>
                <w:noProof/>
                <w:webHidden/>
              </w:rPr>
              <w:fldChar w:fldCharType="separate"/>
            </w:r>
            <w:r w:rsidR="00BD512E">
              <w:rPr>
                <w:noProof/>
                <w:webHidden/>
              </w:rPr>
              <w:t>4</w:t>
            </w:r>
            <w:r w:rsidR="00BD512E">
              <w:rPr>
                <w:noProof/>
                <w:webHidden/>
              </w:rPr>
              <w:fldChar w:fldCharType="end"/>
            </w:r>
          </w:hyperlink>
        </w:p>
        <w:p w14:paraId="1E2ACBA1" w14:textId="56C6D359" w:rsidR="00BD512E" w:rsidRDefault="00511F8F" w:rsidP="00BD512E">
          <w:pPr>
            <w:pStyle w:val="TM2"/>
            <w:rPr>
              <w:rFonts w:eastAsiaTheme="minorEastAsia"/>
              <w:noProof/>
              <w:kern w:val="2"/>
              <w:lang w:eastAsia="fr-FR"/>
              <w14:ligatures w14:val="standardContextual"/>
            </w:rPr>
          </w:pPr>
          <w:hyperlink w:anchor="_Toc156809489" w:history="1">
            <w:r w:rsidR="00BD512E" w:rsidRPr="008D6904">
              <w:rPr>
                <w:rStyle w:val="Lienhypertexte"/>
                <w:noProof/>
              </w:rPr>
              <w:t>2.2</w:t>
            </w:r>
            <w:r w:rsidR="00BD512E">
              <w:rPr>
                <w:rFonts w:eastAsiaTheme="minorEastAsia"/>
                <w:noProof/>
                <w:kern w:val="2"/>
                <w:lang w:eastAsia="fr-FR"/>
                <w14:ligatures w14:val="standardContextual"/>
              </w:rPr>
              <w:tab/>
            </w:r>
            <w:r w:rsidR="00BD512E" w:rsidRPr="008D6904">
              <w:rPr>
                <w:rStyle w:val="Lienhypertexte"/>
                <w:noProof/>
              </w:rPr>
              <w:t>Description des projets d’études de mise en œuvre d’une démarche d’écoconception - Tous secteurs</w:t>
            </w:r>
            <w:r w:rsidR="00BD512E">
              <w:rPr>
                <w:noProof/>
                <w:webHidden/>
              </w:rPr>
              <w:tab/>
            </w:r>
            <w:r w:rsidR="00BD512E">
              <w:rPr>
                <w:noProof/>
                <w:webHidden/>
              </w:rPr>
              <w:fldChar w:fldCharType="begin"/>
            </w:r>
            <w:r w:rsidR="00BD512E">
              <w:rPr>
                <w:noProof/>
                <w:webHidden/>
              </w:rPr>
              <w:instrText xml:space="preserve"> PAGEREF _Toc156809489 \h </w:instrText>
            </w:r>
            <w:r w:rsidR="00BD512E">
              <w:rPr>
                <w:noProof/>
                <w:webHidden/>
              </w:rPr>
            </w:r>
            <w:r w:rsidR="00BD512E">
              <w:rPr>
                <w:noProof/>
                <w:webHidden/>
              </w:rPr>
              <w:fldChar w:fldCharType="separate"/>
            </w:r>
            <w:r w:rsidR="00BD512E">
              <w:rPr>
                <w:noProof/>
                <w:webHidden/>
              </w:rPr>
              <w:t>5</w:t>
            </w:r>
            <w:r w:rsidR="00BD512E">
              <w:rPr>
                <w:noProof/>
                <w:webHidden/>
              </w:rPr>
              <w:fldChar w:fldCharType="end"/>
            </w:r>
          </w:hyperlink>
        </w:p>
        <w:p w14:paraId="6AD2AAF0" w14:textId="375CC4E4" w:rsidR="00BD512E" w:rsidRDefault="00511F8F" w:rsidP="00BD512E">
          <w:pPr>
            <w:pStyle w:val="TM2"/>
            <w:rPr>
              <w:rFonts w:eastAsiaTheme="minorEastAsia"/>
              <w:noProof/>
              <w:kern w:val="2"/>
              <w:lang w:eastAsia="fr-FR"/>
              <w14:ligatures w14:val="standardContextual"/>
            </w:rPr>
          </w:pPr>
          <w:hyperlink w:anchor="_Toc156809493" w:history="1">
            <w:r w:rsidR="00BD512E" w:rsidRPr="008D6904">
              <w:rPr>
                <w:rStyle w:val="Lienhypertexte"/>
                <w:noProof/>
              </w:rPr>
              <w:t>2.2.</w:t>
            </w:r>
            <w:r w:rsidR="00BD512E">
              <w:rPr>
                <w:rFonts w:eastAsiaTheme="minorEastAsia"/>
                <w:noProof/>
                <w:kern w:val="2"/>
                <w:lang w:eastAsia="fr-FR"/>
                <w14:ligatures w14:val="standardContextual"/>
              </w:rPr>
              <w:tab/>
            </w:r>
            <w:r w:rsidR="00BD512E" w:rsidRPr="008D6904">
              <w:rPr>
                <w:rStyle w:val="Lienhypertexte"/>
                <w:noProof/>
              </w:rPr>
              <w:t>Spécificités Petites et Moyennes Entreprises (PME)</w:t>
            </w:r>
            <w:r w:rsidR="00BD512E">
              <w:rPr>
                <w:noProof/>
                <w:webHidden/>
              </w:rPr>
              <w:tab/>
            </w:r>
            <w:r w:rsidR="00BD512E">
              <w:rPr>
                <w:noProof/>
                <w:webHidden/>
              </w:rPr>
              <w:fldChar w:fldCharType="begin"/>
            </w:r>
            <w:r w:rsidR="00BD512E">
              <w:rPr>
                <w:noProof/>
                <w:webHidden/>
              </w:rPr>
              <w:instrText xml:space="preserve"> PAGEREF _Toc156809493 \h </w:instrText>
            </w:r>
            <w:r w:rsidR="00BD512E">
              <w:rPr>
                <w:noProof/>
                <w:webHidden/>
              </w:rPr>
            </w:r>
            <w:r w:rsidR="00BD512E">
              <w:rPr>
                <w:noProof/>
                <w:webHidden/>
              </w:rPr>
              <w:fldChar w:fldCharType="separate"/>
            </w:r>
            <w:r w:rsidR="00BD512E">
              <w:rPr>
                <w:noProof/>
                <w:webHidden/>
              </w:rPr>
              <w:t>7</w:t>
            </w:r>
            <w:r w:rsidR="00BD512E">
              <w:rPr>
                <w:noProof/>
                <w:webHidden/>
              </w:rPr>
              <w:fldChar w:fldCharType="end"/>
            </w:r>
          </w:hyperlink>
        </w:p>
        <w:p w14:paraId="2EF4B605" w14:textId="33552181" w:rsidR="00BD512E" w:rsidRDefault="00511F8F">
          <w:pPr>
            <w:pStyle w:val="TM3"/>
            <w:tabs>
              <w:tab w:val="left" w:pos="1100"/>
              <w:tab w:val="right" w:leader="dot" w:pos="9062"/>
            </w:tabs>
            <w:rPr>
              <w:rFonts w:eastAsiaTheme="minorEastAsia"/>
              <w:noProof/>
              <w:kern w:val="2"/>
              <w:lang w:eastAsia="fr-FR"/>
              <w14:ligatures w14:val="standardContextual"/>
            </w:rPr>
          </w:pPr>
          <w:hyperlink w:anchor="_Toc156809494" w:history="1">
            <w:r w:rsidR="00BD512E" w:rsidRPr="008D6904">
              <w:rPr>
                <w:rStyle w:val="Lienhypertexte"/>
                <w:noProof/>
              </w:rPr>
              <w:t>2.3.</w:t>
            </w:r>
            <w:r w:rsidR="00BD512E">
              <w:rPr>
                <w:rFonts w:eastAsiaTheme="minorEastAsia"/>
                <w:noProof/>
                <w:kern w:val="2"/>
                <w:lang w:eastAsia="fr-FR"/>
                <w14:ligatures w14:val="standardContextual"/>
              </w:rPr>
              <w:tab/>
            </w:r>
            <w:r w:rsidR="00BD512E" w:rsidRPr="008D6904">
              <w:rPr>
                <w:rStyle w:val="Lienhypertexte"/>
                <w:noProof/>
              </w:rPr>
              <w:t>Spécificités Entreprises de Taille Intermédiaire (ETI) et Grandes Entreprises (GE)</w:t>
            </w:r>
            <w:r w:rsidR="00BD512E">
              <w:rPr>
                <w:noProof/>
                <w:webHidden/>
              </w:rPr>
              <w:tab/>
            </w:r>
            <w:r w:rsidR="00BD512E">
              <w:rPr>
                <w:noProof/>
                <w:webHidden/>
              </w:rPr>
              <w:fldChar w:fldCharType="begin"/>
            </w:r>
            <w:r w:rsidR="00BD512E">
              <w:rPr>
                <w:noProof/>
                <w:webHidden/>
              </w:rPr>
              <w:instrText xml:space="preserve"> PAGEREF _Toc156809494 \h </w:instrText>
            </w:r>
            <w:r w:rsidR="00BD512E">
              <w:rPr>
                <w:noProof/>
                <w:webHidden/>
              </w:rPr>
            </w:r>
            <w:r w:rsidR="00BD512E">
              <w:rPr>
                <w:noProof/>
                <w:webHidden/>
              </w:rPr>
              <w:fldChar w:fldCharType="separate"/>
            </w:r>
            <w:r w:rsidR="00BD512E">
              <w:rPr>
                <w:noProof/>
                <w:webHidden/>
              </w:rPr>
              <w:t>7</w:t>
            </w:r>
            <w:r w:rsidR="00BD512E">
              <w:rPr>
                <w:noProof/>
                <w:webHidden/>
              </w:rPr>
              <w:fldChar w:fldCharType="end"/>
            </w:r>
          </w:hyperlink>
        </w:p>
        <w:p w14:paraId="7CF7A8F7" w14:textId="3B321878" w:rsidR="00BD512E" w:rsidRDefault="00511F8F">
          <w:pPr>
            <w:pStyle w:val="TM3"/>
            <w:tabs>
              <w:tab w:val="left" w:pos="1100"/>
              <w:tab w:val="right" w:leader="dot" w:pos="9062"/>
            </w:tabs>
            <w:rPr>
              <w:rFonts w:eastAsiaTheme="minorEastAsia"/>
              <w:noProof/>
              <w:kern w:val="2"/>
              <w:lang w:eastAsia="fr-FR"/>
              <w14:ligatures w14:val="standardContextual"/>
            </w:rPr>
          </w:pPr>
          <w:hyperlink w:anchor="_Toc156809495" w:history="1">
            <w:r w:rsidR="00BD512E" w:rsidRPr="008D6904">
              <w:rPr>
                <w:rStyle w:val="Lienhypertexte"/>
                <w:noProof/>
              </w:rPr>
              <w:t>2.4.</w:t>
            </w:r>
            <w:r w:rsidR="00BD512E">
              <w:rPr>
                <w:rFonts w:eastAsiaTheme="minorEastAsia"/>
                <w:noProof/>
                <w:kern w:val="2"/>
                <w:lang w:eastAsia="fr-FR"/>
                <w14:ligatures w14:val="standardContextual"/>
              </w:rPr>
              <w:tab/>
            </w:r>
            <w:r w:rsidR="00BD512E" w:rsidRPr="008D6904">
              <w:rPr>
                <w:rStyle w:val="Lienhypertexte"/>
                <w:noProof/>
              </w:rPr>
              <w:t>Projets d’écoconception avancée</w:t>
            </w:r>
            <w:r w:rsidR="00BD512E">
              <w:rPr>
                <w:noProof/>
                <w:webHidden/>
              </w:rPr>
              <w:tab/>
            </w:r>
            <w:r w:rsidR="00BD512E">
              <w:rPr>
                <w:noProof/>
                <w:webHidden/>
              </w:rPr>
              <w:fldChar w:fldCharType="begin"/>
            </w:r>
            <w:r w:rsidR="00BD512E">
              <w:rPr>
                <w:noProof/>
                <w:webHidden/>
              </w:rPr>
              <w:instrText xml:space="preserve"> PAGEREF _Toc156809495 \h </w:instrText>
            </w:r>
            <w:r w:rsidR="00BD512E">
              <w:rPr>
                <w:noProof/>
                <w:webHidden/>
              </w:rPr>
            </w:r>
            <w:r w:rsidR="00BD512E">
              <w:rPr>
                <w:noProof/>
                <w:webHidden/>
              </w:rPr>
              <w:fldChar w:fldCharType="separate"/>
            </w:r>
            <w:r w:rsidR="00BD512E">
              <w:rPr>
                <w:noProof/>
                <w:webHidden/>
              </w:rPr>
              <w:t>8</w:t>
            </w:r>
            <w:r w:rsidR="00BD512E">
              <w:rPr>
                <w:noProof/>
                <w:webHidden/>
              </w:rPr>
              <w:fldChar w:fldCharType="end"/>
            </w:r>
          </w:hyperlink>
        </w:p>
        <w:p w14:paraId="441A130D" w14:textId="775A9B9A" w:rsidR="00BD512E" w:rsidRDefault="00511F8F">
          <w:pPr>
            <w:pStyle w:val="TM1"/>
            <w:tabs>
              <w:tab w:val="left" w:pos="440"/>
            </w:tabs>
            <w:rPr>
              <w:rFonts w:eastAsiaTheme="minorEastAsia"/>
              <w:noProof/>
              <w:kern w:val="2"/>
              <w:lang w:eastAsia="fr-FR"/>
              <w14:ligatures w14:val="standardContextual"/>
            </w:rPr>
          </w:pPr>
          <w:hyperlink w:anchor="_Toc156809496" w:history="1">
            <w:r w:rsidR="00BD512E" w:rsidRPr="008D6904">
              <w:rPr>
                <w:rStyle w:val="Lienhypertexte"/>
                <w:noProof/>
              </w:rPr>
              <w:t>3.</w:t>
            </w:r>
            <w:r w:rsidR="00BD512E">
              <w:rPr>
                <w:rFonts w:eastAsiaTheme="minorEastAsia"/>
                <w:noProof/>
                <w:kern w:val="2"/>
                <w:lang w:eastAsia="fr-FR"/>
                <w14:ligatures w14:val="standardContextual"/>
              </w:rPr>
              <w:tab/>
            </w:r>
            <w:r w:rsidR="00BD512E" w:rsidRPr="008D6904">
              <w:rPr>
                <w:rStyle w:val="Lienhypertexte"/>
                <w:noProof/>
              </w:rPr>
              <w:t>Conditions d’éligibilité</w:t>
            </w:r>
            <w:r w:rsidR="00BD512E">
              <w:rPr>
                <w:noProof/>
                <w:webHidden/>
              </w:rPr>
              <w:tab/>
            </w:r>
            <w:r w:rsidR="00BD512E">
              <w:rPr>
                <w:noProof/>
                <w:webHidden/>
              </w:rPr>
              <w:fldChar w:fldCharType="begin"/>
            </w:r>
            <w:r w:rsidR="00BD512E">
              <w:rPr>
                <w:noProof/>
                <w:webHidden/>
              </w:rPr>
              <w:instrText xml:space="preserve"> PAGEREF _Toc156809496 \h </w:instrText>
            </w:r>
            <w:r w:rsidR="00BD512E">
              <w:rPr>
                <w:noProof/>
                <w:webHidden/>
              </w:rPr>
            </w:r>
            <w:r w:rsidR="00BD512E">
              <w:rPr>
                <w:noProof/>
                <w:webHidden/>
              </w:rPr>
              <w:fldChar w:fldCharType="separate"/>
            </w:r>
            <w:r w:rsidR="00BD512E">
              <w:rPr>
                <w:noProof/>
                <w:webHidden/>
              </w:rPr>
              <w:t>8</w:t>
            </w:r>
            <w:r w:rsidR="00BD512E">
              <w:rPr>
                <w:noProof/>
                <w:webHidden/>
              </w:rPr>
              <w:fldChar w:fldCharType="end"/>
            </w:r>
          </w:hyperlink>
        </w:p>
        <w:p w14:paraId="3759B55C" w14:textId="4864B7BA" w:rsidR="00BD512E" w:rsidRDefault="00511F8F" w:rsidP="00BD512E">
          <w:pPr>
            <w:pStyle w:val="TM2"/>
            <w:rPr>
              <w:rFonts w:eastAsiaTheme="minorEastAsia"/>
              <w:noProof/>
              <w:kern w:val="2"/>
              <w:lang w:eastAsia="fr-FR"/>
              <w14:ligatures w14:val="standardContextual"/>
            </w:rPr>
          </w:pPr>
          <w:hyperlink w:anchor="_Toc156809499" w:history="1">
            <w:r w:rsidR="00BD512E" w:rsidRPr="008D6904">
              <w:rPr>
                <w:rStyle w:val="Lienhypertexte"/>
                <w:noProof/>
              </w:rPr>
              <w:t>3.1</w:t>
            </w:r>
            <w:r w:rsidR="00BD512E">
              <w:rPr>
                <w:rFonts w:eastAsiaTheme="minorEastAsia"/>
                <w:noProof/>
                <w:kern w:val="2"/>
                <w:lang w:eastAsia="fr-FR"/>
                <w14:ligatures w14:val="standardContextual"/>
              </w:rPr>
              <w:tab/>
            </w:r>
            <w:r w:rsidR="00BD512E" w:rsidRPr="008D6904">
              <w:rPr>
                <w:rStyle w:val="Lienhypertexte"/>
                <w:noProof/>
              </w:rPr>
              <w:t>Conditions communes à toutes les thématiques</w:t>
            </w:r>
            <w:r w:rsidR="00BD512E">
              <w:rPr>
                <w:noProof/>
                <w:webHidden/>
              </w:rPr>
              <w:tab/>
            </w:r>
            <w:r w:rsidR="00BD512E">
              <w:rPr>
                <w:noProof/>
                <w:webHidden/>
              </w:rPr>
              <w:fldChar w:fldCharType="begin"/>
            </w:r>
            <w:r w:rsidR="00BD512E">
              <w:rPr>
                <w:noProof/>
                <w:webHidden/>
              </w:rPr>
              <w:instrText xml:space="preserve"> PAGEREF _Toc156809499 \h </w:instrText>
            </w:r>
            <w:r w:rsidR="00BD512E">
              <w:rPr>
                <w:noProof/>
                <w:webHidden/>
              </w:rPr>
            </w:r>
            <w:r w:rsidR="00BD512E">
              <w:rPr>
                <w:noProof/>
                <w:webHidden/>
              </w:rPr>
              <w:fldChar w:fldCharType="separate"/>
            </w:r>
            <w:r w:rsidR="00BD512E">
              <w:rPr>
                <w:noProof/>
                <w:webHidden/>
              </w:rPr>
              <w:t>8</w:t>
            </w:r>
            <w:r w:rsidR="00BD512E">
              <w:rPr>
                <w:noProof/>
                <w:webHidden/>
              </w:rPr>
              <w:fldChar w:fldCharType="end"/>
            </w:r>
          </w:hyperlink>
        </w:p>
        <w:p w14:paraId="078F69E2" w14:textId="025BA810" w:rsidR="00BD512E" w:rsidRDefault="00511F8F" w:rsidP="00BD512E">
          <w:pPr>
            <w:pStyle w:val="TM2"/>
            <w:rPr>
              <w:rFonts w:eastAsiaTheme="minorEastAsia"/>
              <w:noProof/>
              <w:kern w:val="2"/>
              <w:lang w:eastAsia="fr-FR"/>
              <w14:ligatures w14:val="standardContextual"/>
            </w:rPr>
          </w:pPr>
          <w:hyperlink w:anchor="_Toc156809500" w:history="1">
            <w:r w:rsidR="00BD512E" w:rsidRPr="008D6904">
              <w:rPr>
                <w:rStyle w:val="Lienhypertexte"/>
                <w:noProof/>
              </w:rPr>
              <w:t>3.2</w:t>
            </w:r>
            <w:r w:rsidR="00BD512E">
              <w:rPr>
                <w:rFonts w:eastAsiaTheme="minorEastAsia"/>
                <w:noProof/>
                <w:kern w:val="2"/>
                <w:lang w:eastAsia="fr-FR"/>
                <w14:ligatures w14:val="standardContextual"/>
              </w:rPr>
              <w:tab/>
            </w:r>
            <w:r w:rsidR="00BD512E" w:rsidRPr="008D6904">
              <w:rPr>
                <w:rStyle w:val="Lienhypertexte"/>
                <w:noProof/>
              </w:rPr>
              <w:t>Conditions spécifiques aux études d’écoconception</w:t>
            </w:r>
            <w:r w:rsidR="00BD512E">
              <w:rPr>
                <w:noProof/>
                <w:webHidden/>
              </w:rPr>
              <w:tab/>
            </w:r>
            <w:r w:rsidR="00BD512E">
              <w:rPr>
                <w:noProof/>
                <w:webHidden/>
              </w:rPr>
              <w:fldChar w:fldCharType="begin"/>
            </w:r>
            <w:r w:rsidR="00BD512E">
              <w:rPr>
                <w:noProof/>
                <w:webHidden/>
              </w:rPr>
              <w:instrText xml:space="preserve"> PAGEREF _Toc156809500 \h </w:instrText>
            </w:r>
            <w:r w:rsidR="00BD512E">
              <w:rPr>
                <w:noProof/>
                <w:webHidden/>
              </w:rPr>
            </w:r>
            <w:r w:rsidR="00BD512E">
              <w:rPr>
                <w:noProof/>
                <w:webHidden/>
              </w:rPr>
              <w:fldChar w:fldCharType="separate"/>
            </w:r>
            <w:r w:rsidR="00BD512E">
              <w:rPr>
                <w:noProof/>
                <w:webHidden/>
              </w:rPr>
              <w:t>8</w:t>
            </w:r>
            <w:r w:rsidR="00BD512E">
              <w:rPr>
                <w:noProof/>
                <w:webHidden/>
              </w:rPr>
              <w:fldChar w:fldCharType="end"/>
            </w:r>
          </w:hyperlink>
        </w:p>
        <w:p w14:paraId="23DDC650" w14:textId="58970AB0" w:rsidR="00BD512E" w:rsidRDefault="00511F8F">
          <w:pPr>
            <w:pStyle w:val="TM1"/>
            <w:tabs>
              <w:tab w:val="left" w:pos="440"/>
            </w:tabs>
            <w:rPr>
              <w:rFonts w:eastAsiaTheme="minorEastAsia"/>
              <w:noProof/>
              <w:kern w:val="2"/>
              <w:lang w:eastAsia="fr-FR"/>
              <w14:ligatures w14:val="standardContextual"/>
            </w:rPr>
          </w:pPr>
          <w:hyperlink w:anchor="_Toc156809501" w:history="1">
            <w:r w:rsidR="00BD512E" w:rsidRPr="008D6904">
              <w:rPr>
                <w:rStyle w:val="Lienhypertexte"/>
                <w:noProof/>
              </w:rPr>
              <w:t>4.</w:t>
            </w:r>
            <w:r w:rsidR="00BD512E">
              <w:rPr>
                <w:rFonts w:eastAsiaTheme="minorEastAsia"/>
                <w:noProof/>
                <w:kern w:val="2"/>
                <w:lang w:eastAsia="fr-FR"/>
                <w14:ligatures w14:val="standardContextual"/>
              </w:rPr>
              <w:tab/>
            </w:r>
            <w:r w:rsidR="00BD512E" w:rsidRPr="008D6904">
              <w:rPr>
                <w:rStyle w:val="Lienhypertexte"/>
                <w:noProof/>
              </w:rPr>
              <w:t>Forme et modalités de calcul de l’aide</w:t>
            </w:r>
            <w:r w:rsidR="00BD512E">
              <w:rPr>
                <w:noProof/>
                <w:webHidden/>
              </w:rPr>
              <w:tab/>
            </w:r>
            <w:r w:rsidR="00BD512E">
              <w:rPr>
                <w:noProof/>
                <w:webHidden/>
              </w:rPr>
              <w:fldChar w:fldCharType="begin"/>
            </w:r>
            <w:r w:rsidR="00BD512E">
              <w:rPr>
                <w:noProof/>
                <w:webHidden/>
              </w:rPr>
              <w:instrText xml:space="preserve"> PAGEREF _Toc156809501 \h </w:instrText>
            </w:r>
            <w:r w:rsidR="00BD512E">
              <w:rPr>
                <w:noProof/>
                <w:webHidden/>
              </w:rPr>
            </w:r>
            <w:r w:rsidR="00BD512E">
              <w:rPr>
                <w:noProof/>
                <w:webHidden/>
              </w:rPr>
              <w:fldChar w:fldCharType="separate"/>
            </w:r>
            <w:r w:rsidR="00BD512E">
              <w:rPr>
                <w:noProof/>
                <w:webHidden/>
              </w:rPr>
              <w:t>9</w:t>
            </w:r>
            <w:r w:rsidR="00BD512E">
              <w:rPr>
                <w:noProof/>
                <w:webHidden/>
              </w:rPr>
              <w:fldChar w:fldCharType="end"/>
            </w:r>
          </w:hyperlink>
        </w:p>
        <w:p w14:paraId="0E0DC248" w14:textId="0EB13DD3" w:rsidR="00BD512E" w:rsidRDefault="00511F8F">
          <w:pPr>
            <w:pStyle w:val="TM1"/>
            <w:tabs>
              <w:tab w:val="left" w:pos="440"/>
            </w:tabs>
            <w:rPr>
              <w:rFonts w:eastAsiaTheme="minorEastAsia"/>
              <w:noProof/>
              <w:kern w:val="2"/>
              <w:lang w:eastAsia="fr-FR"/>
              <w14:ligatures w14:val="standardContextual"/>
            </w:rPr>
          </w:pPr>
          <w:hyperlink w:anchor="_Toc156809502" w:history="1">
            <w:r w:rsidR="00BD512E" w:rsidRPr="008D6904">
              <w:rPr>
                <w:rStyle w:val="Lienhypertexte"/>
                <w:noProof/>
              </w:rPr>
              <w:t>5.</w:t>
            </w:r>
            <w:r w:rsidR="00BD512E">
              <w:rPr>
                <w:rFonts w:eastAsiaTheme="minorEastAsia"/>
                <w:noProof/>
                <w:kern w:val="2"/>
                <w:lang w:eastAsia="fr-FR"/>
                <w14:ligatures w14:val="standardContextual"/>
              </w:rPr>
              <w:tab/>
            </w:r>
            <w:r w:rsidR="00BD512E" w:rsidRPr="008D6904">
              <w:rPr>
                <w:rStyle w:val="Lienhypertexte"/>
                <w:noProof/>
              </w:rPr>
              <w:t>Conditions de versement</w:t>
            </w:r>
            <w:r w:rsidR="00BD512E">
              <w:rPr>
                <w:noProof/>
                <w:webHidden/>
              </w:rPr>
              <w:tab/>
            </w:r>
            <w:r w:rsidR="00BD512E">
              <w:rPr>
                <w:noProof/>
                <w:webHidden/>
              </w:rPr>
              <w:fldChar w:fldCharType="begin"/>
            </w:r>
            <w:r w:rsidR="00BD512E">
              <w:rPr>
                <w:noProof/>
                <w:webHidden/>
              </w:rPr>
              <w:instrText xml:space="preserve"> PAGEREF _Toc156809502 \h </w:instrText>
            </w:r>
            <w:r w:rsidR="00BD512E">
              <w:rPr>
                <w:noProof/>
                <w:webHidden/>
              </w:rPr>
            </w:r>
            <w:r w:rsidR="00BD512E">
              <w:rPr>
                <w:noProof/>
                <w:webHidden/>
              </w:rPr>
              <w:fldChar w:fldCharType="separate"/>
            </w:r>
            <w:r w:rsidR="00BD512E">
              <w:rPr>
                <w:noProof/>
                <w:webHidden/>
              </w:rPr>
              <w:t>9</w:t>
            </w:r>
            <w:r w:rsidR="00BD512E">
              <w:rPr>
                <w:noProof/>
                <w:webHidden/>
              </w:rPr>
              <w:fldChar w:fldCharType="end"/>
            </w:r>
          </w:hyperlink>
        </w:p>
        <w:p w14:paraId="40E3081E" w14:textId="030F5343" w:rsidR="00BD512E" w:rsidRDefault="00511F8F">
          <w:pPr>
            <w:pStyle w:val="TM1"/>
            <w:tabs>
              <w:tab w:val="left" w:pos="440"/>
            </w:tabs>
            <w:rPr>
              <w:rFonts w:eastAsiaTheme="minorEastAsia"/>
              <w:noProof/>
              <w:kern w:val="2"/>
              <w:lang w:eastAsia="fr-FR"/>
              <w14:ligatures w14:val="standardContextual"/>
            </w:rPr>
          </w:pPr>
          <w:hyperlink w:anchor="_Toc156809503" w:history="1">
            <w:r w:rsidR="00BD512E" w:rsidRPr="008D6904">
              <w:rPr>
                <w:rStyle w:val="Lienhypertexte"/>
                <w:noProof/>
              </w:rPr>
              <w:t>6.</w:t>
            </w:r>
            <w:r w:rsidR="00BD512E">
              <w:rPr>
                <w:rFonts w:eastAsiaTheme="minorEastAsia"/>
                <w:noProof/>
                <w:kern w:val="2"/>
                <w:lang w:eastAsia="fr-FR"/>
                <w14:ligatures w14:val="standardContextual"/>
              </w:rPr>
              <w:tab/>
            </w:r>
            <w:r w:rsidR="00BD512E" w:rsidRPr="008D6904">
              <w:rPr>
                <w:rStyle w:val="Lienhypertexte"/>
                <w:noProof/>
              </w:rPr>
              <w:t>Engagements du bénéficiaire</w:t>
            </w:r>
            <w:r w:rsidR="00BD512E">
              <w:rPr>
                <w:noProof/>
                <w:webHidden/>
              </w:rPr>
              <w:tab/>
            </w:r>
            <w:r w:rsidR="00BD512E">
              <w:rPr>
                <w:noProof/>
                <w:webHidden/>
              </w:rPr>
              <w:fldChar w:fldCharType="begin"/>
            </w:r>
            <w:r w:rsidR="00BD512E">
              <w:rPr>
                <w:noProof/>
                <w:webHidden/>
              </w:rPr>
              <w:instrText xml:space="preserve"> PAGEREF _Toc156809503 \h </w:instrText>
            </w:r>
            <w:r w:rsidR="00BD512E">
              <w:rPr>
                <w:noProof/>
                <w:webHidden/>
              </w:rPr>
            </w:r>
            <w:r w:rsidR="00BD512E">
              <w:rPr>
                <w:noProof/>
                <w:webHidden/>
              </w:rPr>
              <w:fldChar w:fldCharType="separate"/>
            </w:r>
            <w:r w:rsidR="00BD512E">
              <w:rPr>
                <w:noProof/>
                <w:webHidden/>
              </w:rPr>
              <w:t>10</w:t>
            </w:r>
            <w:r w:rsidR="00BD512E">
              <w:rPr>
                <w:noProof/>
                <w:webHidden/>
              </w:rPr>
              <w:fldChar w:fldCharType="end"/>
            </w:r>
          </w:hyperlink>
        </w:p>
        <w:p w14:paraId="60BB3712" w14:textId="7E00CC3C" w:rsidR="00BD512E" w:rsidRDefault="00511F8F">
          <w:pPr>
            <w:pStyle w:val="TM1"/>
            <w:tabs>
              <w:tab w:val="left" w:pos="440"/>
            </w:tabs>
            <w:rPr>
              <w:rFonts w:eastAsiaTheme="minorEastAsia"/>
              <w:noProof/>
              <w:kern w:val="2"/>
              <w:lang w:eastAsia="fr-FR"/>
              <w14:ligatures w14:val="standardContextual"/>
            </w:rPr>
          </w:pPr>
          <w:hyperlink w:anchor="_Toc156809504" w:history="1">
            <w:r w:rsidR="00BD512E" w:rsidRPr="008D6904">
              <w:rPr>
                <w:rStyle w:val="Lienhypertexte"/>
                <w:noProof/>
              </w:rPr>
              <w:t>7.</w:t>
            </w:r>
            <w:r w:rsidR="00BD512E">
              <w:rPr>
                <w:rFonts w:eastAsiaTheme="minorEastAsia"/>
                <w:noProof/>
                <w:kern w:val="2"/>
                <w:lang w:eastAsia="fr-FR"/>
                <w14:ligatures w14:val="standardContextual"/>
              </w:rPr>
              <w:tab/>
            </w:r>
            <w:r w:rsidR="00BD512E" w:rsidRPr="008D6904">
              <w:rPr>
                <w:rStyle w:val="Lienhypertexte"/>
                <w:noProof/>
              </w:rPr>
              <w:t>Conditions de dépôt sur AGIR</w:t>
            </w:r>
            <w:r w:rsidR="00BD512E">
              <w:rPr>
                <w:noProof/>
                <w:webHidden/>
              </w:rPr>
              <w:tab/>
            </w:r>
            <w:r w:rsidR="00BD512E">
              <w:rPr>
                <w:noProof/>
                <w:webHidden/>
              </w:rPr>
              <w:fldChar w:fldCharType="begin"/>
            </w:r>
            <w:r w:rsidR="00BD512E">
              <w:rPr>
                <w:noProof/>
                <w:webHidden/>
              </w:rPr>
              <w:instrText xml:space="preserve"> PAGEREF _Toc156809504 \h </w:instrText>
            </w:r>
            <w:r w:rsidR="00BD512E">
              <w:rPr>
                <w:noProof/>
                <w:webHidden/>
              </w:rPr>
            </w:r>
            <w:r w:rsidR="00BD512E">
              <w:rPr>
                <w:noProof/>
                <w:webHidden/>
              </w:rPr>
              <w:fldChar w:fldCharType="separate"/>
            </w:r>
            <w:r w:rsidR="00BD512E">
              <w:rPr>
                <w:noProof/>
                <w:webHidden/>
              </w:rPr>
              <w:t>10</w:t>
            </w:r>
            <w:r w:rsidR="00BD512E">
              <w:rPr>
                <w:noProof/>
                <w:webHidden/>
              </w:rPr>
              <w:fldChar w:fldCharType="end"/>
            </w:r>
          </w:hyperlink>
        </w:p>
        <w:p w14:paraId="093C9505" w14:textId="70798EA9" w:rsidR="00BD512E" w:rsidRDefault="00511F8F" w:rsidP="00BD512E">
          <w:pPr>
            <w:pStyle w:val="TM2"/>
            <w:rPr>
              <w:rFonts w:eastAsiaTheme="minorEastAsia"/>
              <w:noProof/>
              <w:kern w:val="2"/>
              <w:lang w:eastAsia="fr-FR"/>
              <w14:ligatures w14:val="standardContextual"/>
            </w:rPr>
          </w:pPr>
          <w:hyperlink w:anchor="_Toc156809510" w:history="1">
            <w:r w:rsidR="00BD512E" w:rsidRPr="008D6904">
              <w:rPr>
                <w:rStyle w:val="Lienhypertexte"/>
                <w:rFonts w:eastAsia="Times New Roman"/>
                <w:noProof/>
                <w:lang w:eastAsia="fr-FR"/>
              </w:rPr>
              <w:t>7.1.</w:t>
            </w:r>
            <w:r w:rsidR="00BD512E">
              <w:rPr>
                <w:rFonts w:eastAsiaTheme="minorEastAsia"/>
                <w:noProof/>
                <w:kern w:val="2"/>
                <w:lang w:eastAsia="fr-FR"/>
                <w14:ligatures w14:val="standardContextual"/>
              </w:rPr>
              <w:tab/>
            </w:r>
            <w:r w:rsidR="00BD512E" w:rsidRPr="008D6904">
              <w:rPr>
                <w:rStyle w:val="Lienhypertexte"/>
                <w:rFonts w:eastAsia="Times New Roman"/>
                <w:noProof/>
                <w:lang w:eastAsia="fr-FR"/>
              </w:rPr>
              <w:t>Les éléments administratifs vous concernant</w:t>
            </w:r>
            <w:r w:rsidR="00BD512E">
              <w:rPr>
                <w:noProof/>
                <w:webHidden/>
              </w:rPr>
              <w:tab/>
            </w:r>
            <w:r w:rsidR="00BD512E">
              <w:rPr>
                <w:noProof/>
                <w:webHidden/>
              </w:rPr>
              <w:fldChar w:fldCharType="begin"/>
            </w:r>
            <w:r w:rsidR="00BD512E">
              <w:rPr>
                <w:noProof/>
                <w:webHidden/>
              </w:rPr>
              <w:instrText xml:space="preserve"> PAGEREF _Toc156809510 \h </w:instrText>
            </w:r>
            <w:r w:rsidR="00BD512E">
              <w:rPr>
                <w:noProof/>
                <w:webHidden/>
              </w:rPr>
            </w:r>
            <w:r w:rsidR="00BD512E">
              <w:rPr>
                <w:noProof/>
                <w:webHidden/>
              </w:rPr>
              <w:fldChar w:fldCharType="separate"/>
            </w:r>
            <w:r w:rsidR="00BD512E">
              <w:rPr>
                <w:noProof/>
                <w:webHidden/>
              </w:rPr>
              <w:t>10</w:t>
            </w:r>
            <w:r w:rsidR="00BD512E">
              <w:rPr>
                <w:noProof/>
                <w:webHidden/>
              </w:rPr>
              <w:fldChar w:fldCharType="end"/>
            </w:r>
          </w:hyperlink>
        </w:p>
        <w:p w14:paraId="742D8E5F" w14:textId="627866C8" w:rsidR="00BD512E" w:rsidRDefault="00511F8F" w:rsidP="00BD512E">
          <w:pPr>
            <w:pStyle w:val="TM2"/>
            <w:rPr>
              <w:rFonts w:eastAsiaTheme="minorEastAsia"/>
              <w:noProof/>
              <w:kern w:val="2"/>
              <w:lang w:eastAsia="fr-FR"/>
              <w14:ligatures w14:val="standardContextual"/>
            </w:rPr>
          </w:pPr>
          <w:hyperlink w:anchor="_Toc156809511" w:history="1">
            <w:r w:rsidR="00BD512E" w:rsidRPr="008D6904">
              <w:rPr>
                <w:rStyle w:val="Lienhypertexte"/>
                <w:rFonts w:eastAsia="Times New Roman"/>
                <w:noProof/>
                <w:lang w:eastAsia="fr-FR"/>
              </w:rPr>
              <w:t>7.2.</w:t>
            </w:r>
            <w:r w:rsidR="00BD512E">
              <w:rPr>
                <w:rFonts w:eastAsiaTheme="minorEastAsia"/>
                <w:noProof/>
                <w:kern w:val="2"/>
                <w:lang w:eastAsia="fr-FR"/>
                <w14:ligatures w14:val="standardContextual"/>
              </w:rPr>
              <w:tab/>
            </w:r>
            <w:r w:rsidR="00BD512E" w:rsidRPr="008D6904">
              <w:rPr>
                <w:rStyle w:val="Lienhypertexte"/>
                <w:rFonts w:eastAsia="Times New Roman"/>
                <w:noProof/>
                <w:lang w:eastAsia="fr-FR"/>
              </w:rPr>
              <w:t>Le Volet technique (modèles fournis)</w:t>
            </w:r>
            <w:r w:rsidR="00BD512E">
              <w:rPr>
                <w:noProof/>
                <w:webHidden/>
              </w:rPr>
              <w:tab/>
            </w:r>
            <w:r w:rsidR="00BD512E">
              <w:rPr>
                <w:noProof/>
                <w:webHidden/>
              </w:rPr>
              <w:fldChar w:fldCharType="begin"/>
            </w:r>
            <w:r w:rsidR="00BD512E">
              <w:rPr>
                <w:noProof/>
                <w:webHidden/>
              </w:rPr>
              <w:instrText xml:space="preserve"> PAGEREF _Toc156809511 \h </w:instrText>
            </w:r>
            <w:r w:rsidR="00BD512E">
              <w:rPr>
                <w:noProof/>
                <w:webHidden/>
              </w:rPr>
            </w:r>
            <w:r w:rsidR="00BD512E">
              <w:rPr>
                <w:noProof/>
                <w:webHidden/>
              </w:rPr>
              <w:fldChar w:fldCharType="separate"/>
            </w:r>
            <w:r w:rsidR="00BD512E">
              <w:rPr>
                <w:noProof/>
                <w:webHidden/>
              </w:rPr>
              <w:t>10</w:t>
            </w:r>
            <w:r w:rsidR="00BD512E">
              <w:rPr>
                <w:noProof/>
                <w:webHidden/>
              </w:rPr>
              <w:fldChar w:fldCharType="end"/>
            </w:r>
          </w:hyperlink>
        </w:p>
        <w:p w14:paraId="12BBBD23" w14:textId="0819BE88" w:rsidR="00BD512E" w:rsidRDefault="00511F8F" w:rsidP="00BD512E">
          <w:pPr>
            <w:pStyle w:val="TM2"/>
            <w:rPr>
              <w:rFonts w:eastAsiaTheme="minorEastAsia"/>
              <w:noProof/>
              <w:kern w:val="2"/>
              <w:lang w:eastAsia="fr-FR"/>
              <w14:ligatures w14:val="standardContextual"/>
            </w:rPr>
          </w:pPr>
          <w:hyperlink w:anchor="_Toc156809512" w:history="1">
            <w:r w:rsidR="00BD512E" w:rsidRPr="008D6904">
              <w:rPr>
                <w:rStyle w:val="Lienhypertexte"/>
                <w:rFonts w:eastAsia="Times New Roman"/>
                <w:noProof/>
                <w:lang w:eastAsia="fr-FR"/>
              </w:rPr>
              <w:t>7.3.</w:t>
            </w:r>
            <w:r w:rsidR="00BD512E">
              <w:rPr>
                <w:rFonts w:eastAsiaTheme="minorEastAsia"/>
                <w:noProof/>
                <w:kern w:val="2"/>
                <w:lang w:eastAsia="fr-FR"/>
                <w14:ligatures w14:val="standardContextual"/>
              </w:rPr>
              <w:tab/>
            </w:r>
            <w:r w:rsidR="00BD512E" w:rsidRPr="008D6904">
              <w:rPr>
                <w:rStyle w:val="Lienhypertexte"/>
                <w:rFonts w:eastAsia="Times New Roman"/>
                <w:noProof/>
                <w:lang w:eastAsia="fr-FR"/>
              </w:rPr>
              <w:t>Les documents que vous devez fournir pour l’instruction</w:t>
            </w:r>
            <w:r w:rsidR="00BD512E">
              <w:rPr>
                <w:noProof/>
                <w:webHidden/>
              </w:rPr>
              <w:tab/>
            </w:r>
            <w:r w:rsidR="00BD512E">
              <w:rPr>
                <w:noProof/>
                <w:webHidden/>
              </w:rPr>
              <w:fldChar w:fldCharType="begin"/>
            </w:r>
            <w:r w:rsidR="00BD512E">
              <w:rPr>
                <w:noProof/>
                <w:webHidden/>
              </w:rPr>
              <w:instrText xml:space="preserve"> PAGEREF _Toc156809512 \h </w:instrText>
            </w:r>
            <w:r w:rsidR="00BD512E">
              <w:rPr>
                <w:noProof/>
                <w:webHidden/>
              </w:rPr>
            </w:r>
            <w:r w:rsidR="00BD512E">
              <w:rPr>
                <w:noProof/>
                <w:webHidden/>
              </w:rPr>
              <w:fldChar w:fldCharType="separate"/>
            </w:r>
            <w:r w:rsidR="00BD512E">
              <w:rPr>
                <w:noProof/>
                <w:webHidden/>
              </w:rPr>
              <w:t>10</w:t>
            </w:r>
            <w:r w:rsidR="00BD512E">
              <w:rPr>
                <w:noProof/>
                <w:webHidden/>
              </w:rPr>
              <w:fldChar w:fldCharType="end"/>
            </w:r>
          </w:hyperlink>
        </w:p>
        <w:p w14:paraId="4753AD79" w14:textId="49161BE3" w:rsidR="00BD512E" w:rsidRDefault="00511F8F">
          <w:pPr>
            <w:pStyle w:val="TM1"/>
            <w:rPr>
              <w:rFonts w:eastAsiaTheme="minorEastAsia"/>
              <w:noProof/>
              <w:kern w:val="2"/>
              <w:lang w:eastAsia="fr-FR"/>
              <w14:ligatures w14:val="standardContextual"/>
            </w:rPr>
          </w:pPr>
          <w:hyperlink w:anchor="_Toc156809513" w:history="1">
            <w:r w:rsidR="00BD512E" w:rsidRPr="008D6904">
              <w:rPr>
                <w:rStyle w:val="Lienhypertexte"/>
                <w:noProof/>
              </w:rPr>
              <w:t>Annexe</w:t>
            </w:r>
            <w:r w:rsidR="00BD512E" w:rsidRPr="008D6904">
              <w:rPr>
                <w:rStyle w:val="Lienhypertexte"/>
                <w:rFonts w:ascii="Calibri" w:hAnsi="Calibri" w:cs="Calibri"/>
                <w:noProof/>
              </w:rPr>
              <w:t> </w:t>
            </w:r>
            <w:r w:rsidR="00BD512E" w:rsidRPr="008D6904">
              <w:rPr>
                <w:rStyle w:val="Lienhypertexte"/>
                <w:noProof/>
              </w:rPr>
              <w:t>1 : Eléments de cadrage de l’écoconception avancée</w:t>
            </w:r>
            <w:r w:rsidR="00BD512E" w:rsidRPr="008D6904">
              <w:rPr>
                <w:rStyle w:val="Lienhypertexte"/>
                <w:rFonts w:ascii="Calibri" w:hAnsi="Calibri" w:cs="Calibri"/>
                <w:noProof/>
              </w:rPr>
              <w:t> </w:t>
            </w:r>
            <w:r w:rsidR="00BD512E" w:rsidRPr="008D6904">
              <w:rPr>
                <w:rStyle w:val="Lienhypertexte"/>
                <w:noProof/>
              </w:rPr>
              <w:t>:</w:t>
            </w:r>
            <w:r w:rsidR="00BD512E">
              <w:rPr>
                <w:noProof/>
                <w:webHidden/>
              </w:rPr>
              <w:tab/>
            </w:r>
            <w:r w:rsidR="00BD512E">
              <w:rPr>
                <w:noProof/>
                <w:webHidden/>
              </w:rPr>
              <w:fldChar w:fldCharType="begin"/>
            </w:r>
            <w:r w:rsidR="00BD512E">
              <w:rPr>
                <w:noProof/>
                <w:webHidden/>
              </w:rPr>
              <w:instrText xml:space="preserve"> PAGEREF _Toc156809513 \h </w:instrText>
            </w:r>
            <w:r w:rsidR="00BD512E">
              <w:rPr>
                <w:noProof/>
                <w:webHidden/>
              </w:rPr>
            </w:r>
            <w:r w:rsidR="00BD512E">
              <w:rPr>
                <w:noProof/>
                <w:webHidden/>
              </w:rPr>
              <w:fldChar w:fldCharType="separate"/>
            </w:r>
            <w:r w:rsidR="00BD512E">
              <w:rPr>
                <w:noProof/>
                <w:webHidden/>
              </w:rPr>
              <w:t>11</w:t>
            </w:r>
            <w:r w:rsidR="00BD512E">
              <w:rPr>
                <w:noProof/>
                <w:webHidden/>
              </w:rPr>
              <w:fldChar w:fldCharType="end"/>
            </w:r>
          </w:hyperlink>
        </w:p>
        <w:p w14:paraId="1E6A5E73" w14:textId="0CCA30C9" w:rsidR="00E819A0" w:rsidRPr="006B3063" w:rsidRDefault="00E819A0" w:rsidP="00BD512E">
          <w:pPr>
            <w:pStyle w:val="TM2"/>
            <w:rPr>
              <w:rFonts w:eastAsiaTheme="minorEastAsia"/>
              <w:noProof/>
              <w:lang w:eastAsia="fr-FR"/>
            </w:rPr>
          </w:pPr>
          <w:r>
            <w:rPr>
              <w:b/>
            </w:rPr>
            <w:fldChar w:fldCharType="end"/>
          </w:r>
        </w:p>
      </w:sdtContent>
    </w:sdt>
    <w:p w14:paraId="3DA85FCE" w14:textId="77777777" w:rsidR="00E819A0" w:rsidRDefault="00E819A0">
      <w:pPr>
        <w:rPr>
          <w:rFonts w:ascii="Marianne" w:hAnsi="Marianne"/>
          <w:color w:val="538135" w:themeColor="accent6" w:themeShade="BF"/>
        </w:rPr>
      </w:pPr>
    </w:p>
    <w:p w14:paraId="2731D958" w14:textId="1A742776" w:rsidR="00AC0EA2" w:rsidRPr="00CB7203" w:rsidRDefault="00D158E9" w:rsidP="006E00B8">
      <w:pPr>
        <w:pStyle w:val="Titre1"/>
        <w:numPr>
          <w:ilvl w:val="0"/>
          <w:numId w:val="40"/>
        </w:numPr>
      </w:pPr>
      <w:bookmarkStart w:id="7" w:name="_Toc113885273"/>
      <w:bookmarkStart w:id="8" w:name="_Toc113886381"/>
      <w:bookmarkStart w:id="9" w:name="_Toc156809482"/>
      <w:r w:rsidRPr="00F14900">
        <w:t>Contexte</w:t>
      </w:r>
      <w:bookmarkStart w:id="10" w:name="_Toc113885684"/>
      <w:bookmarkStart w:id="11" w:name="_Toc114821780"/>
      <w:bookmarkStart w:id="12" w:name="_Toc114822001"/>
      <w:bookmarkEnd w:id="7"/>
      <w:bookmarkEnd w:id="8"/>
      <w:bookmarkEnd w:id="10"/>
      <w:bookmarkEnd w:id="11"/>
      <w:bookmarkEnd w:id="12"/>
      <w:bookmarkEnd w:id="9"/>
    </w:p>
    <w:p w14:paraId="322DD87D" w14:textId="66900628" w:rsidR="00AB073D" w:rsidRPr="00C619FA" w:rsidRDefault="00AB073D" w:rsidP="00EB1B95">
      <w:pPr>
        <w:spacing w:after="0"/>
        <w:jc w:val="both"/>
        <w:rPr>
          <w:rFonts w:ascii="Marianne Light" w:hAnsi="Marianne Light"/>
          <w:sz w:val="18"/>
        </w:rPr>
      </w:pPr>
      <w:r w:rsidRPr="00C619FA">
        <w:rPr>
          <w:rFonts w:ascii="Marianne Light" w:hAnsi="Marianne Light"/>
          <w:sz w:val="18"/>
        </w:rPr>
        <w:t>Les démarches d’amélioration de la performance environnementale des produits et services se déploient en France, au sein des entreprises</w:t>
      </w:r>
      <w:r w:rsidR="00AC0EA2">
        <w:rPr>
          <w:rFonts w:ascii="Marianne Light" w:hAnsi="Marianne Light"/>
          <w:sz w:val="18"/>
        </w:rPr>
        <w:t xml:space="preserve"> de tous secteurs</w:t>
      </w:r>
      <w:r w:rsidRPr="00C619FA">
        <w:rPr>
          <w:rFonts w:ascii="Marianne Light" w:hAnsi="Marianne Light"/>
          <w:sz w:val="18"/>
        </w:rPr>
        <w:t>, depuis plus d’une dizaine d’années. Elles contribuent à créer une offre plus respectueuse de l’environnement, disponible pour les consom</w:t>
      </w:r>
      <w:r w:rsidR="00E34A17">
        <w:rPr>
          <w:rFonts w:ascii="Marianne Light" w:hAnsi="Marianne Light"/>
          <w:sz w:val="18"/>
        </w:rPr>
        <w:t>mateurs ou les acheteurs</w:t>
      </w:r>
      <w:r w:rsidR="009F506C">
        <w:rPr>
          <w:rFonts w:ascii="Marianne Light" w:hAnsi="Marianne Light"/>
          <w:sz w:val="18"/>
        </w:rPr>
        <w:t xml:space="preserve"> professionnels</w:t>
      </w:r>
      <w:r w:rsidR="00E34A17">
        <w:rPr>
          <w:rFonts w:ascii="Marianne Light" w:hAnsi="Marianne Light"/>
          <w:sz w:val="18"/>
        </w:rPr>
        <w:t>. L’éco</w:t>
      </w:r>
      <w:r w:rsidRPr="00C619FA">
        <w:rPr>
          <w:rFonts w:ascii="Marianne Light" w:hAnsi="Marianne Light"/>
          <w:sz w:val="18"/>
        </w:rPr>
        <w:t>conception constitue l’un des sept p</w:t>
      </w:r>
      <w:r w:rsidR="00E34A17">
        <w:rPr>
          <w:rFonts w:ascii="Marianne Light" w:hAnsi="Marianne Light"/>
          <w:sz w:val="18"/>
        </w:rPr>
        <w:t xml:space="preserve">iliers de l’économie circulaire. </w:t>
      </w:r>
    </w:p>
    <w:p w14:paraId="663D23D5" w14:textId="77777777" w:rsidR="00AB073D" w:rsidRPr="00C619FA" w:rsidRDefault="00AB073D" w:rsidP="00AB073D">
      <w:pPr>
        <w:spacing w:after="0"/>
        <w:jc w:val="both"/>
        <w:rPr>
          <w:rFonts w:ascii="Marianne Light" w:hAnsi="Marianne Light"/>
          <w:sz w:val="18"/>
        </w:rPr>
      </w:pPr>
    </w:p>
    <w:p w14:paraId="5E1E0140" w14:textId="7C4F5315" w:rsidR="00AB073D" w:rsidRPr="00C619FA" w:rsidRDefault="00E34A17" w:rsidP="00B325EF">
      <w:pPr>
        <w:spacing w:after="0"/>
        <w:jc w:val="both"/>
        <w:rPr>
          <w:rFonts w:ascii="Marianne Light" w:hAnsi="Marianne Light"/>
          <w:sz w:val="18"/>
        </w:rPr>
      </w:pPr>
      <w:r>
        <w:rPr>
          <w:rFonts w:ascii="Marianne Light" w:hAnsi="Marianne Light"/>
          <w:sz w:val="18"/>
        </w:rPr>
        <w:t>La démarche d’éco</w:t>
      </w:r>
      <w:r w:rsidR="00AB073D" w:rsidRPr="00C619FA">
        <w:rPr>
          <w:rFonts w:ascii="Marianne Light" w:hAnsi="Marianne Light"/>
          <w:sz w:val="18"/>
        </w:rPr>
        <w:t xml:space="preserve">conception apporte des réponses aux défis auxquels l’entreprise doit faire face : </w:t>
      </w:r>
    </w:p>
    <w:p w14:paraId="4022D369" w14:textId="26AD53AA"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Se différencier et se développer sur un marché, </w:t>
      </w:r>
    </w:p>
    <w:p w14:paraId="131530D9" w14:textId="645E2F33"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Maîtriser ses approvisionnements pour s’affranchir des tensions sur les matières premières et les ressources énergétiques fossiles, </w:t>
      </w:r>
    </w:p>
    <w:p w14:paraId="2EFFB62C" w14:textId="66731776"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lastRenderedPageBreak/>
        <w:t xml:space="preserve">Anticiper les réglementations pour garder sa place sur ses marchés (RSE, filières à responsabilité élargie des producteurs, loi anti-gaspillage pour une économie circulaire, affichage environnemental), </w:t>
      </w:r>
    </w:p>
    <w:p w14:paraId="22FC7873" w14:textId="123FA078"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 xml:space="preserve">Répondre aux nouvelles attentes de ses clients (fonctionnalité ou moindre impact des produits et services), </w:t>
      </w:r>
    </w:p>
    <w:p w14:paraId="4AA58BAC" w14:textId="2F15E4CB"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Assumer sa responsabilité en tant qu’acteur de la société et diminuer les impacts environnementaux et sociaux liés à son activité,</w:t>
      </w:r>
    </w:p>
    <w:p w14:paraId="0C85DD87" w14:textId="75F6FD7C" w:rsidR="00AB073D" w:rsidRPr="00C619FA" w:rsidRDefault="00AB073D" w:rsidP="009E0AD3">
      <w:pPr>
        <w:pStyle w:val="Paragraphedeliste"/>
        <w:numPr>
          <w:ilvl w:val="0"/>
          <w:numId w:val="11"/>
        </w:numPr>
        <w:spacing w:after="0"/>
        <w:jc w:val="both"/>
        <w:rPr>
          <w:rFonts w:ascii="Marianne Light" w:hAnsi="Marianne Light"/>
          <w:sz w:val="18"/>
        </w:rPr>
      </w:pPr>
      <w:r w:rsidRPr="00C619FA">
        <w:rPr>
          <w:rFonts w:ascii="Marianne Light" w:hAnsi="Marianne Light"/>
          <w:sz w:val="18"/>
        </w:rPr>
        <w:t>Disposer de données et de méthodologies fiables pour calculer les performances environnementales de ses produits et services et communiquer en toute sérénité.</w:t>
      </w:r>
    </w:p>
    <w:p w14:paraId="3808D5D7" w14:textId="77777777" w:rsidR="00AC0EA2" w:rsidRPr="00A65BFE" w:rsidRDefault="00AC0EA2" w:rsidP="005326F2">
      <w:pPr>
        <w:spacing w:after="0"/>
        <w:jc w:val="both"/>
        <w:rPr>
          <w:rFonts w:ascii="Marianne Light" w:hAnsi="Marianne Light"/>
          <w:sz w:val="18"/>
        </w:rPr>
      </w:pPr>
    </w:p>
    <w:p w14:paraId="79A22BF7" w14:textId="2B60B4E7" w:rsidR="00AC0EA2" w:rsidRPr="00A65BFE" w:rsidRDefault="00AC0EA2" w:rsidP="005326F2">
      <w:pPr>
        <w:spacing w:after="0"/>
        <w:jc w:val="both"/>
        <w:rPr>
          <w:rFonts w:ascii="Marianne Light" w:hAnsi="Marianne Light"/>
          <w:sz w:val="18"/>
        </w:rPr>
      </w:pPr>
      <w:r w:rsidRPr="00A65BFE">
        <w:rPr>
          <w:rFonts w:ascii="Marianne Light" w:hAnsi="Marianne Light"/>
          <w:sz w:val="18"/>
        </w:rPr>
        <w:t>Actuellement, les quelques 6</w:t>
      </w:r>
      <w:r w:rsidRPr="00A65BFE">
        <w:rPr>
          <w:rFonts w:ascii="Calibri" w:hAnsi="Calibri" w:cs="Calibri"/>
          <w:sz w:val="18"/>
        </w:rPr>
        <w:t> </w:t>
      </w:r>
      <w:r w:rsidRPr="00A65BFE">
        <w:rPr>
          <w:rFonts w:ascii="Marianne Light" w:hAnsi="Marianne Light"/>
          <w:sz w:val="18"/>
        </w:rPr>
        <w:t xml:space="preserve">000 entreprises engagées dans la certification </w:t>
      </w:r>
      <w:proofErr w:type="gramStart"/>
      <w:r w:rsidRPr="00A65BFE">
        <w:rPr>
          <w:rFonts w:ascii="Marianne Light" w:hAnsi="Marianne Light"/>
          <w:sz w:val="18"/>
        </w:rPr>
        <w:t>14001:</w:t>
      </w:r>
      <w:proofErr w:type="gramEnd"/>
      <w:r w:rsidRPr="00A65BFE">
        <w:rPr>
          <w:rFonts w:ascii="Marianne Light" w:hAnsi="Marianne Light"/>
          <w:sz w:val="18"/>
        </w:rPr>
        <w:t>2015 doivent prendre en compte la perspective cycle de vie dans leur système de management environnemental. Cela implique de mesurer la performance environnementale aux différentes étapes du cycle de vie du produit en vue de l’améliorer, soit en d’autres termes de s’engager dans une démarche d’écoconception.</w:t>
      </w:r>
    </w:p>
    <w:p w14:paraId="4E9712B8" w14:textId="77777777" w:rsidR="00AB073D" w:rsidRPr="00C619FA" w:rsidRDefault="00AB073D" w:rsidP="00AB073D">
      <w:pPr>
        <w:spacing w:after="0"/>
        <w:jc w:val="both"/>
        <w:rPr>
          <w:rFonts w:ascii="Marianne Light" w:hAnsi="Marianne Light"/>
          <w:sz w:val="18"/>
        </w:rPr>
      </w:pPr>
    </w:p>
    <w:p w14:paraId="1F6771AA" w14:textId="18FF3E75" w:rsidR="00AB073D" w:rsidRPr="00C619FA" w:rsidRDefault="00AB073D" w:rsidP="00AB073D">
      <w:pPr>
        <w:spacing w:after="0"/>
        <w:jc w:val="both"/>
        <w:rPr>
          <w:rFonts w:ascii="Marianne Light" w:hAnsi="Marianne Light"/>
          <w:sz w:val="18"/>
        </w:rPr>
      </w:pPr>
      <w:bookmarkStart w:id="13" w:name="_Hlk115078273"/>
      <w:r w:rsidRPr="00C619FA">
        <w:rPr>
          <w:rFonts w:ascii="Marianne Light" w:hAnsi="Marianne Light"/>
          <w:sz w:val="18"/>
        </w:rPr>
        <w:t>Les projets d’amélioration de la performance environnementale des produits et services intègrent aussi les démarches d’évaluation et de communication environnementales associées, telles que l’Écolabel européen</w:t>
      </w:r>
      <w:r w:rsidR="00AD413D">
        <w:rPr>
          <w:rFonts w:ascii="Marianne Light" w:hAnsi="Marianne Light"/>
          <w:sz w:val="18"/>
        </w:rPr>
        <w:t>,</w:t>
      </w:r>
      <w:r w:rsidRPr="00C619FA">
        <w:rPr>
          <w:rFonts w:ascii="Marianne Light" w:hAnsi="Marianne Light"/>
          <w:sz w:val="18"/>
        </w:rPr>
        <w:t xml:space="preserve"> </w:t>
      </w:r>
      <w:r w:rsidR="00D3189A" w:rsidRPr="00C619FA">
        <w:rPr>
          <w:rFonts w:ascii="Marianne Light" w:hAnsi="Marianne Light"/>
          <w:sz w:val="18"/>
        </w:rPr>
        <w:t>label écologique officiel utilisable dans tous les pays membres de l’Union Européenne</w:t>
      </w:r>
      <w:r w:rsidR="00D3189A">
        <w:rPr>
          <w:rFonts w:ascii="Marianne Light" w:hAnsi="Marianne Light"/>
          <w:sz w:val="18"/>
        </w:rPr>
        <w:t xml:space="preserve"> qui</w:t>
      </w:r>
      <w:r w:rsidR="00D3189A" w:rsidRPr="00C619FA">
        <w:rPr>
          <w:rFonts w:ascii="Marianne Light" w:hAnsi="Marianne Light"/>
          <w:sz w:val="18"/>
        </w:rPr>
        <w:t xml:space="preserve"> encourage la production et la consommation durables de produits ainsi que la fourniture et l’utilisation durables de services</w:t>
      </w:r>
      <w:r w:rsidR="00D3189A">
        <w:rPr>
          <w:rFonts w:ascii="Marianne Light" w:hAnsi="Marianne Light"/>
          <w:sz w:val="18"/>
        </w:rPr>
        <w:t xml:space="preserve">, </w:t>
      </w:r>
      <w:r w:rsidRPr="00C619FA">
        <w:rPr>
          <w:rFonts w:ascii="Marianne Light" w:hAnsi="Marianne Light"/>
          <w:sz w:val="18"/>
        </w:rPr>
        <w:t>ou l’affichage environnemental</w:t>
      </w:r>
      <w:r w:rsidRPr="00C619FA">
        <w:rPr>
          <w:rFonts w:ascii="Calibri" w:hAnsi="Calibri" w:cs="Calibri"/>
          <w:sz w:val="18"/>
        </w:rPr>
        <w:t> </w:t>
      </w:r>
      <w:r w:rsidR="00D3189A">
        <w:rPr>
          <w:rFonts w:ascii="Marianne Light" w:hAnsi="Marianne Light"/>
          <w:sz w:val="18"/>
        </w:rPr>
        <w:t xml:space="preserve">qui tend à se développer en </w:t>
      </w:r>
      <w:r w:rsidR="00D3497D">
        <w:rPr>
          <w:rFonts w:ascii="Marianne Light" w:hAnsi="Marianne Light"/>
          <w:sz w:val="18"/>
        </w:rPr>
        <w:t>France avec d</w:t>
      </w:r>
      <w:r w:rsidR="00C35723">
        <w:rPr>
          <w:rFonts w:ascii="Marianne Light" w:hAnsi="Marianne Light"/>
          <w:sz w:val="18"/>
        </w:rPr>
        <w:t>e</w:t>
      </w:r>
      <w:r w:rsidR="00D3497D">
        <w:rPr>
          <w:rFonts w:ascii="Marianne Light" w:hAnsi="Marianne Light"/>
          <w:sz w:val="18"/>
        </w:rPr>
        <w:t xml:space="preserve">s perspectives d’obligations réglementaires à échéances variables selon les </w:t>
      </w:r>
      <w:r w:rsidR="007F0509">
        <w:rPr>
          <w:rFonts w:ascii="Marianne Light" w:hAnsi="Marianne Light"/>
          <w:sz w:val="18"/>
        </w:rPr>
        <w:t>secteurs.</w:t>
      </w:r>
    </w:p>
    <w:bookmarkEnd w:id="13"/>
    <w:p w14:paraId="31C0FD85" w14:textId="77777777" w:rsidR="009610ED" w:rsidRDefault="009610ED" w:rsidP="00C619FA">
      <w:pPr>
        <w:spacing w:after="0"/>
        <w:jc w:val="both"/>
        <w:rPr>
          <w:rFonts w:ascii="Marianne Light" w:hAnsi="Marianne Light"/>
          <w:sz w:val="18"/>
        </w:rPr>
      </w:pPr>
    </w:p>
    <w:p w14:paraId="683FDC3E" w14:textId="3C9486E7" w:rsidR="009610ED" w:rsidRDefault="00091628" w:rsidP="009610ED">
      <w:pPr>
        <w:spacing w:after="0"/>
        <w:jc w:val="both"/>
        <w:rPr>
          <w:rFonts w:ascii="Marianne Light" w:hAnsi="Marianne Light"/>
          <w:sz w:val="18"/>
        </w:rPr>
      </w:pPr>
      <w:bookmarkStart w:id="14" w:name="_Hlk115078233"/>
      <w:r>
        <w:rPr>
          <w:rFonts w:ascii="Marianne Light" w:hAnsi="Marianne Light"/>
          <w:sz w:val="18"/>
        </w:rPr>
        <w:t xml:space="preserve">La dynamique de déploiement </w:t>
      </w:r>
      <w:r w:rsidR="006D3EB7">
        <w:rPr>
          <w:rFonts w:ascii="Marianne Light" w:hAnsi="Marianne Light"/>
          <w:sz w:val="18"/>
        </w:rPr>
        <w:t xml:space="preserve">et d’accompagnement </w:t>
      </w:r>
      <w:r>
        <w:rPr>
          <w:rFonts w:ascii="Marianne Light" w:hAnsi="Marianne Light"/>
          <w:sz w:val="18"/>
        </w:rPr>
        <w:t>de l’écoconception</w:t>
      </w:r>
      <w:r w:rsidR="006D3EB7">
        <w:rPr>
          <w:rFonts w:ascii="Marianne Light" w:hAnsi="Marianne Light"/>
          <w:sz w:val="18"/>
        </w:rPr>
        <w:t xml:space="preserve"> s’est intensifiée </w:t>
      </w:r>
      <w:r w:rsidR="009E7AFC">
        <w:rPr>
          <w:rFonts w:ascii="Marianne Light" w:hAnsi="Marianne Light"/>
          <w:sz w:val="18"/>
        </w:rPr>
        <w:t>depuis 2020</w:t>
      </w:r>
      <w:r w:rsidR="009E7AFC" w:rsidRPr="006E00B8">
        <w:rPr>
          <w:rFonts w:ascii="Marianne Light" w:hAnsi="Marianne Light"/>
          <w:sz w:val="18"/>
        </w:rPr>
        <w:t xml:space="preserve">, </w:t>
      </w:r>
      <w:r w:rsidR="00E8701B">
        <w:rPr>
          <w:rFonts w:ascii="Marianne Light" w:hAnsi="Marianne Light"/>
          <w:sz w:val="18"/>
        </w:rPr>
        <w:t xml:space="preserve">avec dans un premier temps le Plan de Relance </w:t>
      </w:r>
      <w:r w:rsidR="002810D2">
        <w:rPr>
          <w:rFonts w:ascii="Marianne Light" w:hAnsi="Marianne Light"/>
          <w:sz w:val="18"/>
        </w:rPr>
        <w:t>puis, dans sa continuité la délégation à Bpifrance de l’accompagnement de diagnostics écoconception pour les PME</w:t>
      </w:r>
      <w:r w:rsidR="0020380C">
        <w:rPr>
          <w:rFonts w:ascii="Marianne Light" w:hAnsi="Marianne Light"/>
          <w:sz w:val="18"/>
        </w:rPr>
        <w:t>.</w:t>
      </w:r>
      <w:r w:rsidR="008D78CA">
        <w:rPr>
          <w:rFonts w:ascii="Marianne Light" w:hAnsi="Marianne Light"/>
          <w:sz w:val="18"/>
        </w:rPr>
        <w:t xml:space="preserve"> Cette première étape de massification a mis en lumière</w:t>
      </w:r>
      <w:r w:rsidR="00C51378">
        <w:rPr>
          <w:rFonts w:ascii="Marianne Light" w:hAnsi="Marianne Light"/>
          <w:sz w:val="18"/>
        </w:rPr>
        <w:t xml:space="preserve"> l’intérêt des entreprises pour ces démarches</w:t>
      </w:r>
      <w:r w:rsidR="000A1745">
        <w:rPr>
          <w:rFonts w:ascii="Marianne Light" w:hAnsi="Marianne Light"/>
          <w:sz w:val="18"/>
        </w:rPr>
        <w:t xml:space="preserve"> </w:t>
      </w:r>
      <w:r w:rsidR="003B24B5">
        <w:rPr>
          <w:rFonts w:ascii="Marianne Light" w:hAnsi="Marianne Light"/>
          <w:sz w:val="18"/>
        </w:rPr>
        <w:t xml:space="preserve">et </w:t>
      </w:r>
      <w:r w:rsidR="00C377DA">
        <w:rPr>
          <w:rFonts w:ascii="Marianne Light" w:hAnsi="Marianne Light"/>
          <w:sz w:val="18"/>
        </w:rPr>
        <w:t>leur besoin</w:t>
      </w:r>
      <w:r w:rsidR="004D5C71">
        <w:rPr>
          <w:rFonts w:ascii="Marianne Light" w:hAnsi="Marianne Light"/>
          <w:sz w:val="18"/>
        </w:rPr>
        <w:t xml:space="preserve"> d’être accompagnées sur les différentes étapes du déploiement de la démarche</w:t>
      </w:r>
      <w:r w:rsidR="00651A32">
        <w:rPr>
          <w:rFonts w:ascii="Marianne Light" w:hAnsi="Marianne Light"/>
          <w:sz w:val="18"/>
        </w:rPr>
        <w:t>, au fur et à mesure de leur montée en puissance et de leur appropriation</w:t>
      </w:r>
      <w:r w:rsidR="00811443">
        <w:rPr>
          <w:rFonts w:ascii="Marianne Light" w:hAnsi="Marianne Light"/>
          <w:sz w:val="18"/>
        </w:rPr>
        <w:t xml:space="preserve"> d</w:t>
      </w:r>
      <w:r w:rsidR="00076614">
        <w:rPr>
          <w:rFonts w:ascii="Marianne Light" w:hAnsi="Marianne Light"/>
          <w:sz w:val="18"/>
        </w:rPr>
        <w:t>u sujet</w:t>
      </w:r>
      <w:r w:rsidR="00AD4DD9">
        <w:rPr>
          <w:rFonts w:ascii="Marianne Light" w:hAnsi="Marianne Light"/>
          <w:sz w:val="18"/>
        </w:rPr>
        <w:t>.</w:t>
      </w:r>
    </w:p>
    <w:p w14:paraId="4304055C" w14:textId="77777777" w:rsidR="00C619FA" w:rsidRDefault="00C619FA" w:rsidP="00C619FA">
      <w:pPr>
        <w:spacing w:after="0"/>
        <w:jc w:val="both"/>
        <w:rPr>
          <w:rFonts w:ascii="Marianne Light" w:hAnsi="Marianne Light"/>
          <w:sz w:val="18"/>
        </w:rPr>
      </w:pPr>
    </w:p>
    <w:p w14:paraId="4E64B360" w14:textId="08424118" w:rsidR="00E527BE" w:rsidRDefault="00E527BE" w:rsidP="005B4A19">
      <w:pPr>
        <w:spacing w:after="0"/>
        <w:jc w:val="both"/>
        <w:rPr>
          <w:rFonts w:ascii="Marianne Light" w:hAnsi="Marianne Light"/>
          <w:sz w:val="18"/>
        </w:rPr>
      </w:pPr>
    </w:p>
    <w:p w14:paraId="70DCDD0F" w14:textId="720298A4" w:rsidR="00D8671E" w:rsidRPr="006F4C2F" w:rsidRDefault="00E527BE" w:rsidP="005B4A19">
      <w:pPr>
        <w:spacing w:after="0"/>
        <w:jc w:val="both"/>
        <w:rPr>
          <w:rFonts w:ascii="Marianne Light" w:hAnsi="Marianne Light"/>
          <w:b/>
          <w:bCs/>
          <w:sz w:val="18"/>
        </w:rPr>
      </w:pPr>
      <w:r w:rsidRPr="006F4C2F">
        <w:rPr>
          <w:rFonts w:ascii="Marianne Light" w:hAnsi="Marianne Light"/>
          <w:b/>
          <w:bCs/>
          <w:sz w:val="18"/>
        </w:rPr>
        <w:t xml:space="preserve">Dans ce </w:t>
      </w:r>
      <w:r w:rsidR="009774D2" w:rsidRPr="006F4C2F">
        <w:rPr>
          <w:rFonts w:ascii="Marianne Light" w:hAnsi="Marianne Light"/>
          <w:b/>
          <w:bCs/>
          <w:sz w:val="18"/>
        </w:rPr>
        <w:t>contexte, l’ADEME a décidé</w:t>
      </w:r>
      <w:r w:rsidR="00D8671E" w:rsidRPr="006F4C2F">
        <w:rPr>
          <w:rFonts w:ascii="Calibri" w:hAnsi="Calibri" w:cs="Calibri"/>
          <w:b/>
          <w:bCs/>
          <w:sz w:val="18"/>
        </w:rPr>
        <w:t> </w:t>
      </w:r>
      <w:r w:rsidR="00D8671E" w:rsidRPr="006F4C2F">
        <w:rPr>
          <w:rFonts w:ascii="Marianne Light" w:hAnsi="Marianne Light"/>
          <w:b/>
          <w:bCs/>
          <w:sz w:val="18"/>
        </w:rPr>
        <w:t>:</w:t>
      </w:r>
    </w:p>
    <w:p w14:paraId="25A96BE6" w14:textId="25357FE7" w:rsidR="00A1367D" w:rsidRDefault="00087FCD" w:rsidP="00502DAB">
      <w:pPr>
        <w:pStyle w:val="Paragraphedeliste"/>
        <w:numPr>
          <w:ilvl w:val="1"/>
          <w:numId w:val="7"/>
        </w:numPr>
        <w:spacing w:after="0"/>
        <w:jc w:val="both"/>
        <w:rPr>
          <w:rFonts w:ascii="Marianne Light" w:hAnsi="Marianne Light"/>
          <w:b/>
          <w:bCs/>
          <w:sz w:val="18"/>
          <w:szCs w:val="18"/>
        </w:rPr>
      </w:pPr>
      <w:proofErr w:type="gramStart"/>
      <w:r w:rsidRPr="006F4C2F">
        <w:rPr>
          <w:rFonts w:ascii="Marianne Light" w:hAnsi="Marianne Light"/>
          <w:b/>
          <w:bCs/>
          <w:sz w:val="18"/>
          <w:szCs w:val="18"/>
        </w:rPr>
        <w:t>de</w:t>
      </w:r>
      <w:proofErr w:type="gramEnd"/>
      <w:r w:rsidRPr="006F4C2F">
        <w:rPr>
          <w:rFonts w:ascii="Marianne Light" w:hAnsi="Marianne Light"/>
          <w:b/>
          <w:bCs/>
          <w:sz w:val="18"/>
          <w:szCs w:val="18"/>
        </w:rPr>
        <w:t xml:space="preserve"> </w:t>
      </w:r>
      <w:r w:rsidR="00502DAB">
        <w:rPr>
          <w:rFonts w:ascii="Marianne Light" w:hAnsi="Marianne Light"/>
          <w:b/>
          <w:bCs/>
          <w:sz w:val="18"/>
          <w:szCs w:val="18"/>
        </w:rPr>
        <w:t>s’inscrire dans une logique d’accompagnement des entreprises dans leur démarche d’écoconception en fonction de leur niveau de maturité</w:t>
      </w:r>
      <w:r w:rsidR="008A697A">
        <w:rPr>
          <w:rFonts w:ascii="Marianne Light" w:hAnsi="Marianne Light"/>
          <w:b/>
          <w:bCs/>
          <w:sz w:val="18"/>
          <w:szCs w:val="18"/>
        </w:rPr>
        <w:t xml:space="preserve"> </w:t>
      </w:r>
    </w:p>
    <w:p w14:paraId="797500BC" w14:textId="3110701B" w:rsidR="0001362B" w:rsidRDefault="008A697A" w:rsidP="00A1367D">
      <w:pPr>
        <w:pStyle w:val="Paragraphedeliste"/>
        <w:numPr>
          <w:ilvl w:val="2"/>
          <w:numId w:val="7"/>
        </w:numPr>
        <w:spacing w:after="0"/>
        <w:jc w:val="both"/>
        <w:rPr>
          <w:rFonts w:ascii="Marianne Light" w:hAnsi="Marianne Light"/>
          <w:b/>
          <w:bCs/>
          <w:sz w:val="18"/>
          <w:szCs w:val="18"/>
        </w:rPr>
      </w:pPr>
      <w:proofErr w:type="gramStart"/>
      <w:r>
        <w:rPr>
          <w:rFonts w:ascii="Marianne Light" w:hAnsi="Marianne Light"/>
          <w:b/>
          <w:bCs/>
          <w:sz w:val="18"/>
          <w:szCs w:val="18"/>
        </w:rPr>
        <w:t>en</w:t>
      </w:r>
      <w:proofErr w:type="gramEnd"/>
      <w:r>
        <w:rPr>
          <w:rFonts w:ascii="Marianne Light" w:hAnsi="Marianne Light"/>
          <w:b/>
          <w:bCs/>
          <w:sz w:val="18"/>
          <w:szCs w:val="18"/>
        </w:rPr>
        <w:t xml:space="preserve"> visant</w:t>
      </w:r>
      <w:r w:rsidR="00A1367D">
        <w:rPr>
          <w:rFonts w:ascii="Marianne Light" w:hAnsi="Marianne Light"/>
          <w:b/>
          <w:bCs/>
          <w:sz w:val="18"/>
          <w:szCs w:val="18"/>
        </w:rPr>
        <w:t xml:space="preserve"> une montée en autonomie</w:t>
      </w:r>
      <w:r w:rsidR="0001362B">
        <w:rPr>
          <w:rFonts w:ascii="Marianne Light" w:hAnsi="Marianne Light"/>
          <w:b/>
          <w:bCs/>
          <w:sz w:val="18"/>
          <w:szCs w:val="18"/>
        </w:rPr>
        <w:t xml:space="preserve"> des entreprises </w:t>
      </w:r>
      <w:r w:rsidR="002A6B76">
        <w:rPr>
          <w:rFonts w:ascii="Marianne Light" w:hAnsi="Marianne Light"/>
          <w:b/>
          <w:bCs/>
          <w:sz w:val="18"/>
          <w:szCs w:val="18"/>
        </w:rPr>
        <w:t xml:space="preserve">débutantes </w:t>
      </w:r>
      <w:r w:rsidR="0001362B">
        <w:rPr>
          <w:rFonts w:ascii="Marianne Light" w:hAnsi="Marianne Light"/>
          <w:b/>
          <w:bCs/>
          <w:sz w:val="18"/>
          <w:szCs w:val="18"/>
        </w:rPr>
        <w:t>pour l’engagement de leurs premières actions d’écoconception</w:t>
      </w:r>
    </w:p>
    <w:p w14:paraId="6C0741FB" w14:textId="0E7BC98A" w:rsidR="00924F6E" w:rsidRDefault="002A6B76" w:rsidP="00A1367D">
      <w:pPr>
        <w:pStyle w:val="Paragraphedeliste"/>
        <w:numPr>
          <w:ilvl w:val="2"/>
          <w:numId w:val="7"/>
        </w:numPr>
        <w:spacing w:after="0"/>
        <w:jc w:val="both"/>
        <w:rPr>
          <w:rFonts w:ascii="Marianne Light" w:hAnsi="Marianne Light"/>
          <w:b/>
          <w:bCs/>
          <w:sz w:val="18"/>
          <w:szCs w:val="18"/>
        </w:rPr>
      </w:pPr>
      <w:proofErr w:type="gramStart"/>
      <w:r>
        <w:rPr>
          <w:rFonts w:ascii="Marianne Light" w:hAnsi="Marianne Light"/>
          <w:b/>
          <w:bCs/>
          <w:sz w:val="18"/>
          <w:szCs w:val="18"/>
        </w:rPr>
        <w:t>en</w:t>
      </w:r>
      <w:proofErr w:type="gramEnd"/>
      <w:r>
        <w:rPr>
          <w:rFonts w:ascii="Marianne Light" w:hAnsi="Marianne Light"/>
          <w:b/>
          <w:bCs/>
          <w:sz w:val="18"/>
          <w:szCs w:val="18"/>
        </w:rPr>
        <w:t xml:space="preserve"> poursuivant l’accompagnement via des diagnostic</w:t>
      </w:r>
      <w:r w:rsidR="00011E49">
        <w:rPr>
          <w:rFonts w:ascii="Marianne Light" w:hAnsi="Marianne Light"/>
          <w:b/>
          <w:bCs/>
          <w:sz w:val="18"/>
          <w:szCs w:val="18"/>
        </w:rPr>
        <w:t>s</w:t>
      </w:r>
      <w:r>
        <w:rPr>
          <w:rFonts w:ascii="Marianne Light" w:hAnsi="Marianne Light"/>
          <w:b/>
          <w:bCs/>
          <w:sz w:val="18"/>
          <w:szCs w:val="18"/>
        </w:rPr>
        <w:t xml:space="preserve"> (</w:t>
      </w:r>
      <w:r w:rsidR="00011E49">
        <w:rPr>
          <w:rFonts w:ascii="Marianne Light" w:hAnsi="Marianne Light"/>
          <w:b/>
          <w:bCs/>
          <w:sz w:val="18"/>
          <w:szCs w:val="18"/>
        </w:rPr>
        <w:t>don</w:t>
      </w:r>
      <w:r w:rsidR="00E8346D">
        <w:rPr>
          <w:rFonts w:ascii="Marianne Light" w:hAnsi="Marianne Light"/>
          <w:b/>
          <w:bCs/>
          <w:sz w:val="18"/>
          <w:szCs w:val="18"/>
        </w:rPr>
        <w:t xml:space="preserve">t les </w:t>
      </w:r>
      <w:proofErr w:type="spellStart"/>
      <w:r w:rsidR="00E8346D">
        <w:rPr>
          <w:rFonts w:ascii="Marianne Light" w:hAnsi="Marianne Light"/>
          <w:b/>
          <w:bCs/>
          <w:sz w:val="18"/>
          <w:szCs w:val="18"/>
        </w:rPr>
        <w:t>diag</w:t>
      </w:r>
      <w:proofErr w:type="spellEnd"/>
      <w:r w:rsidR="00E8346D">
        <w:rPr>
          <w:rFonts w:ascii="Marianne Light" w:hAnsi="Marianne Light"/>
          <w:b/>
          <w:bCs/>
          <w:sz w:val="18"/>
          <w:szCs w:val="18"/>
        </w:rPr>
        <w:t xml:space="preserve"> écoconception délégués à Bpifrance) </w:t>
      </w:r>
      <w:r w:rsidR="00FF15F6">
        <w:rPr>
          <w:rFonts w:ascii="Marianne Light" w:hAnsi="Marianne Light"/>
          <w:b/>
          <w:bCs/>
          <w:sz w:val="18"/>
          <w:szCs w:val="18"/>
        </w:rPr>
        <w:t>et des études de projets pour les dém</w:t>
      </w:r>
      <w:r w:rsidR="00924F6E">
        <w:rPr>
          <w:rFonts w:ascii="Marianne Light" w:hAnsi="Marianne Light"/>
          <w:b/>
          <w:bCs/>
          <w:sz w:val="18"/>
          <w:szCs w:val="18"/>
        </w:rPr>
        <w:t>a</w:t>
      </w:r>
      <w:r w:rsidR="00FF15F6">
        <w:rPr>
          <w:rFonts w:ascii="Marianne Light" w:hAnsi="Marianne Light"/>
          <w:b/>
          <w:bCs/>
          <w:sz w:val="18"/>
          <w:szCs w:val="18"/>
        </w:rPr>
        <w:t>rches d’</w:t>
      </w:r>
      <w:r w:rsidR="00924F6E">
        <w:rPr>
          <w:rFonts w:ascii="Marianne Light" w:hAnsi="Marianne Light"/>
          <w:b/>
          <w:bCs/>
          <w:sz w:val="18"/>
          <w:szCs w:val="18"/>
        </w:rPr>
        <w:t>écoconception standards</w:t>
      </w:r>
    </w:p>
    <w:p w14:paraId="70C7F9AD" w14:textId="10787572" w:rsidR="00E527BE" w:rsidRPr="006F4C2F" w:rsidRDefault="002A6B76" w:rsidP="007B5A17">
      <w:pPr>
        <w:pStyle w:val="Paragraphedeliste"/>
        <w:numPr>
          <w:ilvl w:val="2"/>
          <w:numId w:val="7"/>
        </w:numPr>
        <w:spacing w:after="0"/>
        <w:jc w:val="both"/>
        <w:rPr>
          <w:rFonts w:ascii="Marianne Light" w:hAnsi="Marianne Light"/>
          <w:b/>
          <w:bCs/>
          <w:sz w:val="18"/>
          <w:szCs w:val="18"/>
        </w:rPr>
      </w:pPr>
      <w:r>
        <w:rPr>
          <w:rFonts w:ascii="Marianne Light" w:hAnsi="Marianne Light"/>
          <w:b/>
          <w:bCs/>
          <w:sz w:val="18"/>
          <w:szCs w:val="18"/>
        </w:rPr>
        <w:t xml:space="preserve"> </w:t>
      </w:r>
      <w:proofErr w:type="gramStart"/>
      <w:r w:rsidR="00924F6E">
        <w:rPr>
          <w:rFonts w:ascii="Marianne Light" w:hAnsi="Marianne Light"/>
          <w:b/>
          <w:bCs/>
          <w:sz w:val="18"/>
          <w:szCs w:val="18"/>
        </w:rPr>
        <w:t>en</w:t>
      </w:r>
      <w:proofErr w:type="gramEnd"/>
      <w:r w:rsidR="00924F6E">
        <w:rPr>
          <w:rFonts w:ascii="Marianne Light" w:hAnsi="Marianne Light"/>
          <w:b/>
          <w:bCs/>
          <w:sz w:val="18"/>
          <w:szCs w:val="18"/>
        </w:rPr>
        <w:t xml:space="preserve"> développant des accompagnement</w:t>
      </w:r>
      <w:r w:rsidR="00585719">
        <w:rPr>
          <w:rFonts w:ascii="Marianne Light" w:hAnsi="Marianne Light"/>
          <w:b/>
          <w:bCs/>
          <w:sz w:val="18"/>
          <w:szCs w:val="18"/>
        </w:rPr>
        <w:t>s</w:t>
      </w:r>
      <w:r w:rsidR="00924F6E">
        <w:rPr>
          <w:rFonts w:ascii="Marianne Light" w:hAnsi="Marianne Light"/>
          <w:b/>
          <w:bCs/>
          <w:sz w:val="18"/>
          <w:szCs w:val="18"/>
        </w:rPr>
        <w:t xml:space="preserve"> spécifiques</w:t>
      </w:r>
      <w:r w:rsidR="00DD41FC" w:rsidRPr="006F4C2F">
        <w:rPr>
          <w:rFonts w:ascii="Marianne Light" w:hAnsi="Marianne Light"/>
          <w:b/>
          <w:bCs/>
          <w:sz w:val="18"/>
          <w:szCs w:val="18"/>
        </w:rPr>
        <w:t xml:space="preserve"> </w:t>
      </w:r>
      <w:r w:rsidR="00585719">
        <w:rPr>
          <w:rFonts w:ascii="Marianne Light" w:hAnsi="Marianne Light"/>
          <w:b/>
          <w:bCs/>
          <w:sz w:val="18"/>
          <w:szCs w:val="18"/>
        </w:rPr>
        <w:t>d’entreprises pionnières</w:t>
      </w:r>
      <w:r w:rsidR="00F738CD">
        <w:rPr>
          <w:rFonts w:ascii="Marianne Light" w:hAnsi="Marianne Light"/>
          <w:b/>
          <w:bCs/>
          <w:sz w:val="18"/>
          <w:szCs w:val="18"/>
        </w:rPr>
        <w:t xml:space="preserve"> dans des démarches d’écoconception dite «</w:t>
      </w:r>
      <w:r w:rsidR="00F738CD">
        <w:rPr>
          <w:rFonts w:ascii="Calibri" w:hAnsi="Calibri" w:cs="Calibri"/>
          <w:b/>
          <w:bCs/>
          <w:sz w:val="18"/>
          <w:szCs w:val="18"/>
        </w:rPr>
        <w:t> </w:t>
      </w:r>
      <w:r w:rsidR="00F738CD">
        <w:rPr>
          <w:rFonts w:ascii="Marianne Light" w:hAnsi="Marianne Light"/>
          <w:b/>
          <w:bCs/>
          <w:sz w:val="18"/>
          <w:szCs w:val="18"/>
        </w:rPr>
        <w:t>avancée</w:t>
      </w:r>
      <w:r w:rsidR="00F738CD">
        <w:rPr>
          <w:rFonts w:ascii="Calibri" w:hAnsi="Calibri" w:cs="Calibri"/>
          <w:b/>
          <w:bCs/>
          <w:sz w:val="18"/>
          <w:szCs w:val="18"/>
        </w:rPr>
        <w:t> </w:t>
      </w:r>
      <w:r w:rsidR="00F738CD">
        <w:rPr>
          <w:rFonts w:ascii="Marianne Light" w:hAnsi="Marianne Light" w:cs="Marianne Light"/>
          <w:b/>
          <w:bCs/>
          <w:sz w:val="18"/>
          <w:szCs w:val="18"/>
        </w:rPr>
        <w:t>»</w:t>
      </w:r>
    </w:p>
    <w:p w14:paraId="2CB90B50" w14:textId="4F72464A" w:rsidR="004C469D" w:rsidRPr="00D8671E" w:rsidRDefault="004C469D" w:rsidP="006E00B8">
      <w:pPr>
        <w:pStyle w:val="Paragraphedeliste"/>
        <w:spacing w:after="0"/>
        <w:ind w:left="1080"/>
        <w:jc w:val="both"/>
        <w:rPr>
          <w:rFonts w:ascii="Marianne Light" w:hAnsi="Marianne Light"/>
          <w:sz w:val="18"/>
          <w:szCs w:val="18"/>
        </w:rPr>
      </w:pPr>
    </w:p>
    <w:p w14:paraId="6DFF7220" w14:textId="77777777" w:rsidR="004C469D" w:rsidRDefault="004C469D" w:rsidP="005B4A19">
      <w:pPr>
        <w:spacing w:after="0"/>
        <w:jc w:val="both"/>
        <w:rPr>
          <w:rFonts w:ascii="Marianne Light" w:hAnsi="Marianne Light"/>
          <w:sz w:val="18"/>
        </w:rPr>
      </w:pPr>
    </w:p>
    <w:p w14:paraId="506A88DC" w14:textId="62E7B14D" w:rsidR="00F96685" w:rsidRPr="000B7B8E" w:rsidRDefault="005E39A3" w:rsidP="006E00B8">
      <w:pPr>
        <w:pStyle w:val="Titre1"/>
        <w:numPr>
          <w:ilvl w:val="0"/>
          <w:numId w:val="40"/>
        </w:numPr>
      </w:pPr>
      <w:bookmarkStart w:id="15" w:name="_Toc156809483"/>
      <w:bookmarkEnd w:id="14"/>
      <w:r>
        <w:t>Description des projets éligibles</w:t>
      </w:r>
      <w:bookmarkStart w:id="16" w:name="_Toc113885686"/>
      <w:bookmarkStart w:id="17" w:name="_Toc114821782"/>
      <w:bookmarkStart w:id="18" w:name="_Toc114822003"/>
      <w:bookmarkEnd w:id="16"/>
      <w:bookmarkEnd w:id="17"/>
      <w:bookmarkEnd w:id="18"/>
      <w:bookmarkEnd w:id="15"/>
    </w:p>
    <w:p w14:paraId="1FE66B7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9" w:name="_Toc113884550"/>
      <w:bookmarkStart w:id="20" w:name="_Toc113884935"/>
      <w:bookmarkStart w:id="21" w:name="_Toc113885182"/>
      <w:bookmarkStart w:id="22" w:name="_Toc113885277"/>
      <w:bookmarkStart w:id="23" w:name="_Toc113885687"/>
      <w:bookmarkStart w:id="24" w:name="_Toc113886385"/>
      <w:bookmarkStart w:id="25" w:name="_Toc113886459"/>
      <w:bookmarkStart w:id="26" w:name="_Toc113886581"/>
      <w:bookmarkStart w:id="27" w:name="_Toc113888949"/>
      <w:bookmarkStart w:id="28" w:name="_Toc114821783"/>
      <w:bookmarkStart w:id="29" w:name="_Toc114821947"/>
      <w:bookmarkStart w:id="30" w:name="_Toc114822004"/>
      <w:bookmarkStart w:id="31" w:name="_Toc115357229"/>
      <w:bookmarkStart w:id="32" w:name="_Toc115357294"/>
      <w:bookmarkStart w:id="33" w:name="_Toc115357378"/>
      <w:bookmarkStart w:id="34" w:name="_Toc119409361"/>
      <w:bookmarkStart w:id="35" w:name="_Toc153206513"/>
      <w:bookmarkStart w:id="36" w:name="_Toc153352220"/>
      <w:bookmarkStart w:id="37" w:name="_Toc153793955"/>
      <w:bookmarkStart w:id="38" w:name="_Toc15680948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6FAA5DE" w14:textId="77777777" w:rsidR="00C324F4" w:rsidRPr="00C324F4" w:rsidRDefault="00C324F4" w:rsidP="00C324F4">
      <w:pPr>
        <w:pStyle w:val="Paragraphedeliste"/>
        <w:keepNext/>
        <w:keepLines/>
        <w:numPr>
          <w:ilvl w:val="0"/>
          <w:numId w:val="38"/>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39" w:name="_Toc113884551"/>
      <w:bookmarkStart w:id="40" w:name="_Toc113884936"/>
      <w:bookmarkStart w:id="41" w:name="_Toc113885183"/>
      <w:bookmarkStart w:id="42" w:name="_Toc113885278"/>
      <w:bookmarkStart w:id="43" w:name="_Toc113885688"/>
      <w:bookmarkStart w:id="44" w:name="_Toc113886386"/>
      <w:bookmarkStart w:id="45" w:name="_Toc113886460"/>
      <w:bookmarkStart w:id="46" w:name="_Toc113886582"/>
      <w:bookmarkStart w:id="47" w:name="_Toc113888950"/>
      <w:bookmarkStart w:id="48" w:name="_Toc114821784"/>
      <w:bookmarkStart w:id="49" w:name="_Toc114821948"/>
      <w:bookmarkStart w:id="50" w:name="_Toc114822005"/>
      <w:bookmarkStart w:id="51" w:name="_Toc115357230"/>
      <w:bookmarkStart w:id="52" w:name="_Toc115357295"/>
      <w:bookmarkStart w:id="53" w:name="_Toc115357379"/>
      <w:bookmarkStart w:id="54" w:name="_Toc119409362"/>
      <w:bookmarkStart w:id="55" w:name="_Toc153206514"/>
      <w:bookmarkStart w:id="56" w:name="_Toc153352221"/>
      <w:bookmarkStart w:id="57" w:name="_Toc153793956"/>
      <w:bookmarkStart w:id="58" w:name="_Toc15680948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9B44731" w14:textId="178A618C" w:rsidR="0084360F" w:rsidRPr="00D822FA" w:rsidRDefault="0084360F" w:rsidP="00D822FA">
      <w:pPr>
        <w:pStyle w:val="Titre2"/>
      </w:pPr>
      <w:bookmarkStart w:id="59" w:name="_Toc156809486"/>
      <w:r w:rsidRPr="00D822FA">
        <w:t>Conditions communes</w:t>
      </w:r>
      <w:bookmarkEnd w:id="59"/>
    </w:p>
    <w:p w14:paraId="4C9C9440" w14:textId="203D75E5" w:rsidR="00930297" w:rsidRPr="00602D9D" w:rsidRDefault="00930297"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Les présentes Conditions d’éligibilité et de financement sont applicables aux études menées dans tous les domaines d’intervention de l’ADEME. </w:t>
      </w:r>
    </w:p>
    <w:p w14:paraId="2211466D" w14:textId="4486BB3B" w:rsidR="00F96685" w:rsidRPr="00602D9D" w:rsidRDefault="00F96685"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En vue de favoriser l’atteinte des objectifs des politiques publiques en faveur de l’énergie et de l’environnement et notamment la transition écologique et énergétique, l’ADEME participe au financement d</w:t>
      </w:r>
      <w:r w:rsidR="00930297" w:rsidRPr="00602D9D">
        <w:rPr>
          <w:rFonts w:ascii="Marianne Light" w:hAnsi="Marianne Light"/>
          <w:color w:val="538135" w:themeColor="accent6" w:themeShade="BF"/>
          <w:sz w:val="18"/>
          <w:szCs w:val="18"/>
        </w:rPr>
        <w:t xml:space="preserve">e diverses </w:t>
      </w:r>
      <w:r w:rsidR="00282168" w:rsidRPr="00602D9D">
        <w:rPr>
          <w:rFonts w:ascii="Marianne Light" w:hAnsi="Marianne Light"/>
          <w:color w:val="538135" w:themeColor="accent6" w:themeShade="BF"/>
          <w:sz w:val="18"/>
          <w:szCs w:val="18"/>
        </w:rPr>
        <w:t>études</w:t>
      </w:r>
      <w:r w:rsidRPr="00602D9D">
        <w:rPr>
          <w:rFonts w:ascii="Marianne Light" w:hAnsi="Marianne Light"/>
          <w:color w:val="538135" w:themeColor="accent6" w:themeShade="BF"/>
          <w:sz w:val="18"/>
          <w:szCs w:val="18"/>
        </w:rPr>
        <w:t xml:space="preserve"> visant à acquérir des connaissances : </w:t>
      </w:r>
    </w:p>
    <w:p w14:paraId="22D72607" w14:textId="3A01E911" w:rsidR="00E446A9"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pour un porteur de projet, par des études de diagnostic et de faisabilité,</w:t>
      </w:r>
      <w:r w:rsidR="00E446A9" w:rsidRPr="00602D9D">
        <w:rPr>
          <w:rFonts w:ascii="Marianne Light" w:hAnsi="Marianne Light"/>
          <w:color w:val="538135" w:themeColor="accent6" w:themeShade="BF"/>
          <w:sz w:val="18"/>
          <w:szCs w:val="18"/>
        </w:rPr>
        <w:t xml:space="preserve"> ou</w:t>
      </w:r>
      <w:r w:rsidR="00614B9F" w:rsidRPr="00602D9D">
        <w:rPr>
          <w:rFonts w:ascii="Marianne Light" w:hAnsi="Marianne Light"/>
          <w:color w:val="538135" w:themeColor="accent6" w:themeShade="BF"/>
          <w:sz w:val="18"/>
          <w:szCs w:val="18"/>
        </w:rPr>
        <w:t xml:space="preserve"> expérimentations préalables </w:t>
      </w:r>
      <w:r w:rsidR="00B73FD1" w:rsidRPr="00602D9D">
        <w:rPr>
          <w:rFonts w:ascii="Marianne Light" w:hAnsi="Marianne Light"/>
          <w:color w:val="538135" w:themeColor="accent6" w:themeShade="BF"/>
          <w:sz w:val="18"/>
          <w:szCs w:val="18"/>
        </w:rPr>
        <w:t>au déploiement d’un projet d’</w:t>
      </w:r>
      <w:r w:rsidR="00614B9F" w:rsidRPr="00602D9D">
        <w:rPr>
          <w:rFonts w:ascii="Marianne Light" w:hAnsi="Marianne Light"/>
          <w:color w:val="538135" w:themeColor="accent6" w:themeShade="BF"/>
          <w:sz w:val="18"/>
          <w:szCs w:val="18"/>
        </w:rPr>
        <w:t>investissement</w:t>
      </w:r>
      <w:r w:rsidR="00E446A9" w:rsidRPr="00602D9D">
        <w:rPr>
          <w:rFonts w:ascii="Marianne Light" w:hAnsi="Marianne Light"/>
          <w:color w:val="538135" w:themeColor="accent6" w:themeShade="BF"/>
          <w:sz w:val="18"/>
          <w:szCs w:val="18"/>
        </w:rPr>
        <w:t>.</w:t>
      </w:r>
    </w:p>
    <w:p w14:paraId="5677C07C" w14:textId="77777777"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02D9D" w:rsidRDefault="00E446A9" w:rsidP="00457448">
      <w:pPr>
        <w:ind w:left="849"/>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lastRenderedPageBreak/>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proofErr w:type="gramStart"/>
      <w:r w:rsidRPr="00602D9D">
        <w:rPr>
          <w:rFonts w:ascii="Marianne Light" w:hAnsi="Marianne Light"/>
          <w:color w:val="538135" w:themeColor="accent6" w:themeShade="BF"/>
          <w:sz w:val="18"/>
          <w:szCs w:val="18"/>
        </w:rPr>
        <w:t>nécessiter</w:t>
      </w:r>
      <w:proofErr w:type="gramEnd"/>
      <w:r w:rsidRPr="00602D9D">
        <w:rPr>
          <w:rFonts w:ascii="Marianne Light" w:hAnsi="Marianne Light"/>
          <w:color w:val="538135" w:themeColor="accent6" w:themeShade="BF"/>
          <w:sz w:val="18"/>
          <w:szCs w:val="18"/>
        </w:rPr>
        <w:t xml:space="preserve"> une compétence pointue (technique, économique, méthodologique, juridique, etc.), permettant l’accompagnement d’un maître d’ouvrage dans son projet, </w:t>
      </w:r>
    </w:p>
    <w:p w14:paraId="5147DBED" w14:textId="69CD3954" w:rsidR="00E446A9" w:rsidRPr="00602D9D" w:rsidRDefault="00E446A9" w:rsidP="009E0AD3">
      <w:pPr>
        <w:pStyle w:val="Paragraphedeliste"/>
        <w:numPr>
          <w:ilvl w:val="0"/>
          <w:numId w:val="4"/>
        </w:numPr>
        <w:jc w:val="both"/>
        <w:rPr>
          <w:rFonts w:ascii="Marianne Light" w:hAnsi="Marianne Light"/>
          <w:color w:val="538135" w:themeColor="accent6" w:themeShade="BF"/>
          <w:sz w:val="18"/>
          <w:szCs w:val="18"/>
        </w:rPr>
      </w:pPr>
      <w:proofErr w:type="gramStart"/>
      <w:r w:rsidRPr="00602D9D">
        <w:rPr>
          <w:rFonts w:ascii="Marianne Light" w:hAnsi="Marianne Light"/>
          <w:color w:val="538135" w:themeColor="accent6" w:themeShade="BF"/>
          <w:sz w:val="18"/>
          <w:szCs w:val="18"/>
        </w:rPr>
        <w:t>ou</w:t>
      </w:r>
      <w:proofErr w:type="gramEnd"/>
      <w:r w:rsidRPr="00602D9D">
        <w:rPr>
          <w:rFonts w:ascii="Marianne Light" w:hAnsi="Marianne Light"/>
          <w:color w:val="538135" w:themeColor="accent6" w:themeShade="BF"/>
          <w:sz w:val="18"/>
          <w:szCs w:val="18"/>
        </w:rPr>
        <w:t xml:space="preserve"> encore se matérialiser par un conseil plus ou moins continu sur la durée d’un projet (mission d’accompagnement, d’assistance à maîtrise d’ouvrage, …). </w:t>
      </w:r>
    </w:p>
    <w:p w14:paraId="0CE9A0B3" w14:textId="7691DE07" w:rsidR="00930297" w:rsidRPr="00602D9D" w:rsidRDefault="00F96685" w:rsidP="00457448">
      <w:pPr>
        <w:ind w:left="567"/>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 </w:t>
      </w:r>
      <w:r w:rsidR="00614B9F" w:rsidRPr="00602D9D">
        <w:rPr>
          <w:rFonts w:ascii="Marianne Light" w:hAnsi="Marianne Light"/>
          <w:color w:val="538135" w:themeColor="accent6" w:themeShade="BF"/>
          <w:sz w:val="18"/>
          <w:szCs w:val="18"/>
        </w:rPr>
        <w:t>de manière générale, par d</w:t>
      </w:r>
      <w:r w:rsidRPr="00602D9D">
        <w:rPr>
          <w:rFonts w:ascii="Marianne Light" w:hAnsi="Marianne Light"/>
          <w:color w:val="538135" w:themeColor="accent6" w:themeShade="BF"/>
          <w:sz w:val="18"/>
          <w:szCs w:val="18"/>
        </w:rPr>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02D9D">
        <w:rPr>
          <w:rFonts w:ascii="Marianne Light" w:hAnsi="Marianne Light"/>
          <w:color w:val="538135" w:themeColor="accent6" w:themeShade="BF"/>
          <w:sz w:val="18"/>
          <w:szCs w:val="18"/>
        </w:rPr>
        <w:t xml:space="preserve">ces travaux étant </w:t>
      </w:r>
      <w:proofErr w:type="gramStart"/>
      <w:r w:rsidR="007C7DD8" w:rsidRPr="00602D9D">
        <w:rPr>
          <w:rFonts w:ascii="Marianne Light" w:hAnsi="Marianne Light"/>
          <w:color w:val="538135" w:themeColor="accent6" w:themeShade="BF"/>
          <w:sz w:val="18"/>
          <w:szCs w:val="18"/>
        </w:rPr>
        <w:t>nommés études générales</w:t>
      </w:r>
      <w:proofErr w:type="gramEnd"/>
      <w:r w:rsidR="007C7DD8" w:rsidRPr="00602D9D">
        <w:rPr>
          <w:rFonts w:ascii="Marianne Light" w:hAnsi="Marianne Light"/>
          <w:color w:val="538135" w:themeColor="accent6" w:themeShade="BF"/>
          <w:sz w:val="18"/>
          <w:szCs w:val="18"/>
        </w:rPr>
        <w:t>, ci-dessous</w:t>
      </w:r>
      <w:r w:rsidR="00614B9F" w:rsidRPr="00602D9D">
        <w:rPr>
          <w:rFonts w:ascii="Marianne Light" w:hAnsi="Marianne Light"/>
          <w:color w:val="538135" w:themeColor="accent6" w:themeShade="BF"/>
          <w:sz w:val="18"/>
          <w:szCs w:val="18"/>
        </w:rPr>
        <w:t>.</w:t>
      </w:r>
      <w:r w:rsidR="00930297" w:rsidRPr="00602D9D">
        <w:rPr>
          <w:rFonts w:ascii="Marianne Light" w:hAnsi="Marianne Light"/>
          <w:color w:val="538135" w:themeColor="accent6" w:themeShade="BF"/>
          <w:sz w:val="18"/>
          <w:szCs w:val="18"/>
        </w:rPr>
        <w:t xml:space="preserve"> </w:t>
      </w:r>
    </w:p>
    <w:p w14:paraId="78F6DE68" w14:textId="77777777" w:rsidR="00E446A9" w:rsidRPr="00602D9D" w:rsidRDefault="00E446A9" w:rsidP="00E446A9">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 champ ou périmètre de l’étude doit rentrer dans les domaines d’intervention de l’ADEME.</w:t>
      </w:r>
    </w:p>
    <w:p w14:paraId="67D0BAD9" w14:textId="441C0675" w:rsidR="006A48D4" w:rsidRDefault="006A48D4" w:rsidP="003C43CA">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Les bénéficiaires des interventions financières de l’ADEME sont les personnes morales publiques (à l’exception des services de l’</w:t>
      </w:r>
      <w:r w:rsidR="00B73FD1" w:rsidRPr="00602D9D">
        <w:rPr>
          <w:rFonts w:ascii="Marianne Light" w:hAnsi="Marianne Light"/>
          <w:color w:val="538135" w:themeColor="accent6" w:themeShade="BF"/>
          <w:sz w:val="18"/>
          <w:szCs w:val="18"/>
        </w:rPr>
        <w:t>État</w:t>
      </w:r>
      <w:r w:rsidRPr="00602D9D">
        <w:rPr>
          <w:rFonts w:ascii="Marianne Light" w:hAnsi="Marianne Light"/>
          <w:color w:val="538135" w:themeColor="accent6" w:themeShade="BF"/>
          <w:sz w:val="18"/>
          <w:szCs w:val="18"/>
        </w:rPr>
        <w:t>) ou privées, exerçant une activité économique ou non.</w:t>
      </w:r>
      <w:r w:rsidR="00B53FEA" w:rsidRPr="00602D9D">
        <w:rPr>
          <w:rFonts w:ascii="Marianne Light" w:hAnsi="Marianne Light"/>
          <w:color w:val="538135" w:themeColor="accent6" w:themeShade="BF"/>
          <w:sz w:val="18"/>
          <w:szCs w:val="18"/>
        </w:rPr>
        <w:t xml:space="preserve"> </w:t>
      </w:r>
      <w:r w:rsidR="0040650E" w:rsidRPr="00602D9D">
        <w:rPr>
          <w:rFonts w:ascii="Marianne Light" w:hAnsi="Marianne Light"/>
          <w:color w:val="538135" w:themeColor="accent6" w:themeShade="BF"/>
          <w:sz w:val="18"/>
          <w:szCs w:val="18"/>
        </w:rPr>
        <w:t>L</w:t>
      </w:r>
      <w:r w:rsidRPr="00602D9D">
        <w:rPr>
          <w:rFonts w:ascii="Marianne Light" w:hAnsi="Marianne Light"/>
          <w:color w:val="538135" w:themeColor="accent6" w:themeShade="BF"/>
          <w:sz w:val="18"/>
          <w:szCs w:val="18"/>
        </w:rPr>
        <w:t>es particuliers ne sont pas éligibles aux aides du présent dispositif (mais les aides octroyées par l’ADEME à des personnes morales peuvent bénéficier indirectement à des particuliers).</w:t>
      </w:r>
    </w:p>
    <w:p w14:paraId="57B84733"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60" w:name="_Toc113884553"/>
      <w:bookmarkStart w:id="61" w:name="_Toc113884938"/>
      <w:bookmarkStart w:id="62" w:name="_Toc113885185"/>
      <w:bookmarkStart w:id="63" w:name="_Toc113885280"/>
      <w:bookmarkStart w:id="64" w:name="_Toc113885690"/>
      <w:bookmarkStart w:id="65" w:name="_Toc113886388"/>
      <w:bookmarkStart w:id="66" w:name="_Toc113886462"/>
      <w:bookmarkStart w:id="67" w:name="_Toc113886584"/>
      <w:bookmarkStart w:id="68" w:name="_Toc113888952"/>
      <w:bookmarkStart w:id="69" w:name="_Toc114821786"/>
      <w:bookmarkStart w:id="70" w:name="_Toc114821950"/>
      <w:bookmarkStart w:id="71" w:name="_Toc114822007"/>
      <w:bookmarkStart w:id="72" w:name="_Toc115357232"/>
      <w:bookmarkStart w:id="73" w:name="_Toc115357297"/>
      <w:bookmarkStart w:id="74" w:name="_Toc115357381"/>
      <w:bookmarkStart w:id="75" w:name="_Toc119409364"/>
      <w:bookmarkStart w:id="76" w:name="_Toc153206516"/>
      <w:bookmarkStart w:id="77" w:name="_Toc153352223"/>
      <w:bookmarkStart w:id="78" w:name="_Toc153793958"/>
      <w:bookmarkStart w:id="79" w:name="_Toc15680948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34416D5" w14:textId="77777777" w:rsidR="00613562" w:rsidRPr="00613562" w:rsidRDefault="00613562" w:rsidP="00613562">
      <w:pPr>
        <w:pStyle w:val="Paragraphedeliste"/>
        <w:keepNext/>
        <w:keepLines/>
        <w:numPr>
          <w:ilvl w:val="0"/>
          <w:numId w:val="29"/>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80" w:name="_Toc113885691"/>
      <w:bookmarkStart w:id="81" w:name="_Toc113886389"/>
      <w:bookmarkStart w:id="82" w:name="_Toc113886463"/>
      <w:bookmarkStart w:id="83" w:name="_Toc113886585"/>
      <w:bookmarkStart w:id="84" w:name="_Toc113888953"/>
      <w:bookmarkStart w:id="85" w:name="_Toc114821787"/>
      <w:bookmarkStart w:id="86" w:name="_Toc114821951"/>
      <w:bookmarkStart w:id="87" w:name="_Toc114822008"/>
      <w:bookmarkStart w:id="88" w:name="_Toc115357233"/>
      <w:bookmarkStart w:id="89" w:name="_Toc115357298"/>
      <w:bookmarkStart w:id="90" w:name="_Toc115357382"/>
      <w:bookmarkStart w:id="91" w:name="_Toc119409365"/>
      <w:bookmarkStart w:id="92" w:name="_Toc153206517"/>
      <w:bookmarkStart w:id="93" w:name="_Toc153352224"/>
      <w:bookmarkStart w:id="94" w:name="_Toc153793959"/>
      <w:bookmarkStart w:id="95" w:name="_Toc156809488"/>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F92C9B1" w14:textId="720E0F20" w:rsidR="00BF4945" w:rsidRPr="00BF4945" w:rsidRDefault="00CC075D" w:rsidP="00613562">
      <w:pPr>
        <w:pStyle w:val="Titre2"/>
        <w:numPr>
          <w:ilvl w:val="1"/>
          <w:numId w:val="29"/>
        </w:numPr>
      </w:pPr>
      <w:bookmarkStart w:id="96" w:name="_Toc156809489"/>
      <w:r w:rsidRPr="00D822FA">
        <w:t xml:space="preserve">Description des projets d’études </w:t>
      </w:r>
      <w:r w:rsidR="00F5567F" w:rsidRPr="00D822FA">
        <w:t>de mise en œuvre d’une démarche</w:t>
      </w:r>
      <w:r w:rsidR="00F5567F">
        <w:t xml:space="preserve"> </w:t>
      </w:r>
      <w:r>
        <w:t>d’écoconception</w:t>
      </w:r>
      <w:r w:rsidR="001B63E9">
        <w:t xml:space="preserve"> -</w:t>
      </w:r>
      <w:r w:rsidR="00DD45A2">
        <w:t xml:space="preserve"> Tous secteurs</w:t>
      </w:r>
      <w:bookmarkEnd w:id="96"/>
    </w:p>
    <w:p w14:paraId="432D5B4D" w14:textId="6C74F949" w:rsidR="00DD32DD" w:rsidRDefault="00D0360E">
      <w:r>
        <w:t xml:space="preserve">Les études </w:t>
      </w:r>
      <w:r w:rsidR="006E5B55">
        <w:t xml:space="preserve">de mise en œuvre d’une démarche </w:t>
      </w:r>
      <w:r>
        <w:t>d’écoconception peuvent concerner tous les secteurs d’activité</w:t>
      </w:r>
      <w:r w:rsidR="006974D2">
        <w:t>s</w:t>
      </w:r>
      <w:r w:rsidR="00DD32DD" w:rsidRPr="00DD32DD">
        <w:rPr>
          <w:rFonts w:ascii="Marianne Light" w:hAnsi="Marianne Light"/>
          <w:sz w:val="18"/>
          <w:szCs w:val="18"/>
        </w:rPr>
        <w:t xml:space="preserve"> </w:t>
      </w:r>
      <w:r w:rsidR="00DD32DD">
        <w:rPr>
          <w:rFonts w:ascii="Marianne Light" w:hAnsi="Marianne Light"/>
          <w:sz w:val="18"/>
          <w:szCs w:val="18"/>
        </w:rPr>
        <w:t xml:space="preserve">et </w:t>
      </w:r>
      <w:r w:rsidR="00DD32DD" w:rsidRPr="00AD12C1">
        <w:rPr>
          <w:rFonts w:ascii="Marianne Light" w:hAnsi="Marianne Light"/>
          <w:sz w:val="18"/>
          <w:szCs w:val="18"/>
        </w:rPr>
        <w:t>s’appliquent à l’écoconception de produits, services ou procédés</w:t>
      </w:r>
      <w:r w:rsidR="006974D2">
        <w:t xml:space="preserve">. </w:t>
      </w:r>
    </w:p>
    <w:p w14:paraId="0E220024" w14:textId="2EFD6365" w:rsidR="00DD32DD" w:rsidRPr="006E00B8" w:rsidRDefault="006974D2" w:rsidP="006E00B8">
      <w:r>
        <w:t xml:space="preserve">Elles nécessitent </w:t>
      </w:r>
      <w:r w:rsidR="004C2804">
        <w:t xml:space="preserve">l’implication </w:t>
      </w:r>
      <w:r w:rsidR="00BC5090">
        <w:t>des équipes de l’entreprise et le recours à des prestataires spécialisés</w:t>
      </w:r>
      <w:r w:rsidR="00DB27D9">
        <w:t>.</w:t>
      </w:r>
    </w:p>
    <w:p w14:paraId="402502DE" w14:textId="5E8C60DA" w:rsidR="00DF418B" w:rsidRDefault="00DD32DD" w:rsidP="00DD32DD">
      <w:pPr>
        <w:spacing w:after="0"/>
        <w:jc w:val="both"/>
        <w:rPr>
          <w:rFonts w:ascii="Marianne Light" w:hAnsi="Marianne Light"/>
          <w:sz w:val="18"/>
          <w:szCs w:val="18"/>
        </w:rPr>
      </w:pPr>
      <w:r>
        <w:t xml:space="preserve">Ces études peuvent être </w:t>
      </w:r>
      <w:r w:rsidRPr="003829A9">
        <w:rPr>
          <w:rFonts w:ascii="Marianne Light" w:hAnsi="Marianne Light"/>
          <w:sz w:val="18"/>
          <w:szCs w:val="18"/>
        </w:rPr>
        <w:t>consécutive</w:t>
      </w:r>
      <w:r>
        <w:rPr>
          <w:rFonts w:ascii="Marianne Light" w:hAnsi="Marianne Light"/>
          <w:sz w:val="18"/>
          <w:szCs w:val="18"/>
        </w:rPr>
        <w:t>s à un diagnostic. Les études peuvent également intégrer à la fois les étapes d’évaluations environnementales, les étapes de définition et mise en œuvre des leviers d’écoconception sur des produits emblématiques, spécifiques ou représentatifs de l’entreprise</w:t>
      </w:r>
      <w:r w:rsidR="00B11D37">
        <w:rPr>
          <w:rFonts w:ascii="Marianne Light" w:hAnsi="Marianne Light"/>
          <w:sz w:val="18"/>
          <w:szCs w:val="18"/>
        </w:rPr>
        <w:t>, et les étapes de définition</w:t>
      </w:r>
      <w:r w:rsidR="00695937">
        <w:rPr>
          <w:rFonts w:ascii="Marianne Light" w:hAnsi="Marianne Light"/>
          <w:sz w:val="18"/>
          <w:szCs w:val="18"/>
        </w:rPr>
        <w:t xml:space="preserve"> et mise en œuvre d’une</w:t>
      </w:r>
      <w:r w:rsidR="00B11D37">
        <w:rPr>
          <w:rFonts w:ascii="Marianne Light" w:hAnsi="Marianne Light"/>
          <w:sz w:val="18"/>
          <w:szCs w:val="18"/>
        </w:rPr>
        <w:t xml:space="preserve"> communication environnementale</w:t>
      </w:r>
      <w:r w:rsidR="00695937">
        <w:rPr>
          <w:rFonts w:ascii="Marianne Light" w:hAnsi="Marianne Light"/>
          <w:sz w:val="18"/>
          <w:szCs w:val="18"/>
        </w:rPr>
        <w:t xml:space="preserve"> </w:t>
      </w:r>
      <w:r w:rsidR="00F2659A">
        <w:rPr>
          <w:rFonts w:ascii="Marianne Light" w:hAnsi="Marianne Light"/>
          <w:sz w:val="18"/>
          <w:szCs w:val="18"/>
        </w:rPr>
        <w:t xml:space="preserve">conforme aux </w:t>
      </w:r>
      <w:r w:rsidR="00695937">
        <w:rPr>
          <w:rFonts w:ascii="Marianne Light" w:hAnsi="Marianne Light"/>
          <w:sz w:val="18"/>
          <w:szCs w:val="18"/>
        </w:rPr>
        <w:t xml:space="preserve">normes ISO </w:t>
      </w:r>
      <w:r w:rsidR="00F2659A">
        <w:rPr>
          <w:rFonts w:ascii="Marianne Light" w:hAnsi="Marianne Light"/>
          <w:sz w:val="18"/>
          <w:szCs w:val="18"/>
        </w:rPr>
        <w:t xml:space="preserve">de la </w:t>
      </w:r>
      <w:r w:rsidR="00695937">
        <w:rPr>
          <w:rFonts w:ascii="Marianne Light" w:hAnsi="Marianne Light"/>
          <w:sz w:val="18"/>
          <w:szCs w:val="18"/>
        </w:rPr>
        <w:t xml:space="preserve">série </w:t>
      </w:r>
      <w:r w:rsidR="00F2659A">
        <w:rPr>
          <w:rFonts w:ascii="Marianne Light" w:hAnsi="Marianne Light"/>
          <w:sz w:val="18"/>
          <w:szCs w:val="18"/>
        </w:rPr>
        <w:t>1</w:t>
      </w:r>
      <w:r w:rsidR="00695937">
        <w:rPr>
          <w:rFonts w:ascii="Marianne Light" w:hAnsi="Marianne Light"/>
          <w:sz w:val="18"/>
          <w:szCs w:val="18"/>
        </w:rPr>
        <w:t>4020</w:t>
      </w:r>
      <w:r>
        <w:rPr>
          <w:rFonts w:ascii="Marianne Light" w:hAnsi="Marianne Light"/>
          <w:sz w:val="18"/>
          <w:szCs w:val="18"/>
        </w:rPr>
        <w:t xml:space="preserve">. </w:t>
      </w:r>
    </w:p>
    <w:p w14:paraId="3FC36A0C" w14:textId="77777777" w:rsidR="00DF418B" w:rsidRDefault="00DF418B" w:rsidP="00DD32DD">
      <w:pPr>
        <w:spacing w:after="0"/>
        <w:jc w:val="both"/>
        <w:rPr>
          <w:rFonts w:ascii="Marianne Light" w:hAnsi="Marianne Light"/>
          <w:sz w:val="18"/>
          <w:szCs w:val="18"/>
        </w:rPr>
      </w:pPr>
    </w:p>
    <w:p w14:paraId="652335E8" w14:textId="2B0C1DE5" w:rsidR="0092428A" w:rsidRPr="00AD12C1" w:rsidRDefault="007F32B4" w:rsidP="00DD32DD">
      <w:pPr>
        <w:spacing w:after="0"/>
        <w:jc w:val="both"/>
        <w:rPr>
          <w:rFonts w:ascii="Marianne Light" w:hAnsi="Marianne Light"/>
          <w:sz w:val="18"/>
          <w:szCs w:val="18"/>
        </w:rPr>
      </w:pPr>
      <w:r>
        <w:t>Une étude</w:t>
      </w:r>
      <w:r w:rsidR="0092428A" w:rsidRPr="00AD12C1">
        <w:t xml:space="preserve"> peut intégrer le pilotage d’un plan d’actions global sur l’écoconception </w:t>
      </w:r>
      <w:r w:rsidR="0092428A">
        <w:t>et s’accompagner de la réalisation d’innovations et investissements (</w:t>
      </w:r>
      <w:proofErr w:type="spellStart"/>
      <w:r w:rsidR="0092428A">
        <w:t>cf</w:t>
      </w:r>
      <w:proofErr w:type="spellEnd"/>
      <w:r w:rsidR="0092428A">
        <w:t xml:space="preserve"> Fiche CEF Innovation et investissement </w:t>
      </w:r>
      <w:r w:rsidR="002A4A96">
        <w:t>é</w:t>
      </w:r>
      <w:r w:rsidR="0092428A">
        <w:t>coconception)</w:t>
      </w:r>
      <w:r w:rsidR="00BF4945">
        <w:t>.</w:t>
      </w:r>
    </w:p>
    <w:p w14:paraId="55C2910E" w14:textId="77777777" w:rsidR="00DD32DD" w:rsidRDefault="00DD32DD" w:rsidP="00DD32DD">
      <w:pPr>
        <w:spacing w:after="0"/>
        <w:jc w:val="both"/>
        <w:rPr>
          <w:rFonts w:ascii="Marianne Light" w:hAnsi="Marianne Light"/>
          <w:sz w:val="18"/>
          <w:szCs w:val="18"/>
        </w:rPr>
      </w:pPr>
    </w:p>
    <w:p w14:paraId="2443A925" w14:textId="77777777" w:rsidR="00DD32DD" w:rsidRDefault="00DD32DD" w:rsidP="00DD32DD">
      <w:pPr>
        <w:spacing w:after="0"/>
        <w:jc w:val="both"/>
        <w:rPr>
          <w:rFonts w:ascii="Marianne Light" w:hAnsi="Marianne Light"/>
          <w:sz w:val="18"/>
          <w:szCs w:val="18"/>
        </w:rPr>
      </w:pPr>
      <w:r>
        <w:rPr>
          <w:rFonts w:ascii="Marianne Light" w:hAnsi="Marianne Light"/>
          <w:sz w:val="18"/>
          <w:szCs w:val="18"/>
        </w:rPr>
        <w:t>Ainsi, les différentes étapes du projet sont les suivantes</w:t>
      </w:r>
      <w:r>
        <w:rPr>
          <w:rFonts w:ascii="Calibri" w:hAnsi="Calibri" w:cs="Calibri"/>
          <w:sz w:val="18"/>
          <w:szCs w:val="18"/>
        </w:rPr>
        <w:t> </w:t>
      </w:r>
      <w:r>
        <w:rPr>
          <w:rFonts w:ascii="Marianne Light" w:hAnsi="Marianne Light"/>
          <w:sz w:val="18"/>
          <w:szCs w:val="18"/>
        </w:rPr>
        <w:t xml:space="preserve">: </w:t>
      </w:r>
    </w:p>
    <w:p w14:paraId="52BCA8DD" w14:textId="77777777" w:rsidR="00DD32DD" w:rsidRDefault="00DD32DD" w:rsidP="00DD32DD">
      <w:pPr>
        <w:pStyle w:val="Paragraphedeliste"/>
        <w:numPr>
          <w:ilvl w:val="0"/>
          <w:numId w:val="26"/>
        </w:numPr>
        <w:spacing w:after="0"/>
        <w:jc w:val="both"/>
        <w:rPr>
          <w:rFonts w:cstheme="minorHAnsi"/>
          <w:bCs/>
          <w:u w:val="single"/>
        </w:rPr>
      </w:pPr>
      <w:r w:rsidRPr="00A04CC5">
        <w:rPr>
          <w:rFonts w:cstheme="minorHAnsi"/>
          <w:bCs/>
          <w:i/>
          <w:iCs/>
          <w:u w:val="single"/>
        </w:rPr>
        <w:t>(En amont ou intégré dans le projet)</w:t>
      </w:r>
      <w:r>
        <w:rPr>
          <w:rFonts w:cstheme="minorHAnsi"/>
          <w:bCs/>
          <w:u w:val="single"/>
        </w:rPr>
        <w:t> : Diagnostic</w:t>
      </w:r>
    </w:p>
    <w:p w14:paraId="2AA6F782" w14:textId="77777777" w:rsidR="00DD32DD" w:rsidRPr="00535D56" w:rsidRDefault="00DD32DD" w:rsidP="00DD32DD">
      <w:pPr>
        <w:pStyle w:val="Paragraphedeliste"/>
        <w:numPr>
          <w:ilvl w:val="1"/>
          <w:numId w:val="26"/>
        </w:numPr>
        <w:spacing w:after="0"/>
        <w:jc w:val="both"/>
        <w:rPr>
          <w:rFonts w:cstheme="minorHAnsi"/>
          <w:bCs/>
        </w:rPr>
      </w:pPr>
      <w:r w:rsidRPr="00A04CC5">
        <w:rPr>
          <w:rFonts w:cstheme="minorHAnsi"/>
          <w:bCs/>
          <w:i/>
          <w:iCs/>
        </w:rPr>
        <w:t>Cadrage, analyse du contexte</w:t>
      </w:r>
      <w:r w:rsidRPr="00F706A4">
        <w:rPr>
          <w:rFonts w:cstheme="minorHAnsi"/>
          <w:bCs/>
          <w:i/>
          <w:iCs/>
        </w:rPr>
        <w:t>,</w:t>
      </w:r>
      <w:r w:rsidRPr="00A04CC5">
        <w:rPr>
          <w:rFonts w:cstheme="minorHAnsi"/>
          <w:bCs/>
          <w:i/>
          <w:iCs/>
        </w:rPr>
        <w:t xml:space="preserve"> définition des objectifs et mobilisation interne</w:t>
      </w:r>
      <w:r>
        <w:rPr>
          <w:rFonts w:cstheme="minorHAnsi"/>
          <w:bCs/>
        </w:rPr>
        <w:t xml:space="preserve"> : </w:t>
      </w:r>
      <w:r>
        <w:t>analyse du</w:t>
      </w:r>
      <w:r w:rsidRPr="00F06BEE">
        <w:t xml:space="preserve"> contexte de l’entreprise pour définir </w:t>
      </w:r>
      <w:r>
        <w:t>la</w:t>
      </w:r>
      <w:r w:rsidRPr="00F06BEE">
        <w:t xml:space="preserve"> problématique et </w:t>
      </w:r>
      <w:r>
        <w:t>l</w:t>
      </w:r>
      <w:r w:rsidRPr="00F06BEE">
        <w:t>es objectifs en matière d’amélioration environnementale des produits</w:t>
      </w:r>
      <w:r>
        <w:t xml:space="preserve">, </w:t>
      </w:r>
      <w:r w:rsidRPr="00F06BEE">
        <w:t>services</w:t>
      </w:r>
      <w:r>
        <w:t xml:space="preserve"> ou procédés, </w:t>
      </w:r>
      <w:r w:rsidRPr="00F06BEE">
        <w:t>et de mise en place d’une démarche d’éco-conception</w:t>
      </w:r>
      <w:r>
        <w:t>. Définition du périmètre de l’étude et notamment du ou des produits, services ou procédés étudiés.</w:t>
      </w:r>
    </w:p>
    <w:p w14:paraId="62720C2B" w14:textId="37372F5D" w:rsidR="00DD32DD" w:rsidRPr="007E5C3D" w:rsidRDefault="00DD32DD" w:rsidP="00DD32DD">
      <w:pPr>
        <w:pStyle w:val="Paragraphedeliste"/>
        <w:numPr>
          <w:ilvl w:val="1"/>
          <w:numId w:val="26"/>
        </w:numPr>
        <w:spacing w:after="0"/>
        <w:jc w:val="both"/>
        <w:rPr>
          <w:rFonts w:cstheme="minorHAnsi"/>
          <w:bCs/>
          <w:i/>
          <w:iCs/>
        </w:rPr>
      </w:pPr>
      <w:r w:rsidRPr="00A04CC5">
        <w:rPr>
          <w:rFonts w:cstheme="minorHAnsi"/>
          <w:bCs/>
          <w:i/>
          <w:iCs/>
        </w:rPr>
        <w:t>Evaluation environnementale</w:t>
      </w:r>
      <w:r>
        <w:rPr>
          <w:rFonts w:cstheme="minorHAnsi"/>
          <w:bCs/>
          <w:i/>
          <w:iCs/>
        </w:rPr>
        <w:t xml:space="preserve"> : </w:t>
      </w:r>
      <w:r>
        <w:rPr>
          <w:rFonts w:cstheme="minorHAnsi"/>
          <w:bCs/>
        </w:rPr>
        <w:t xml:space="preserve">Quantification des impacts environnementaux du produit service ou procédé selon une </w:t>
      </w:r>
      <w:r w:rsidRPr="00A04CC5">
        <w:rPr>
          <w:rFonts w:cstheme="minorHAnsi"/>
          <w:bCs/>
        </w:rPr>
        <w:t>approche multicritère et sur l’ensemble du cycle de vie</w:t>
      </w:r>
      <w:r>
        <w:rPr>
          <w:rFonts w:cstheme="minorHAnsi"/>
          <w:bCs/>
        </w:rPr>
        <w:t>. Identification des</w:t>
      </w:r>
      <w:r w:rsidRPr="00A04CC5">
        <w:rPr>
          <w:rFonts w:cstheme="minorHAnsi"/>
          <w:bCs/>
        </w:rPr>
        <w:t xml:space="preserve"> éléments qui génèrent les impacts sur l’environnement les plus significatifs et des pistes d’actions potentielles</w:t>
      </w:r>
      <w:r>
        <w:rPr>
          <w:rFonts w:cstheme="minorHAnsi"/>
          <w:bCs/>
        </w:rPr>
        <w:t> ;</w:t>
      </w:r>
      <w:r w:rsidRPr="00A04CC5">
        <w:rPr>
          <w:rFonts w:cstheme="minorHAnsi"/>
          <w:bCs/>
        </w:rPr>
        <w:t xml:space="preserve"> </w:t>
      </w:r>
      <w:r>
        <w:rPr>
          <w:rFonts w:cstheme="minorHAnsi"/>
          <w:bCs/>
        </w:rPr>
        <w:t>Approche d</w:t>
      </w:r>
      <w:r w:rsidRPr="00A04CC5">
        <w:rPr>
          <w:rFonts w:cstheme="minorHAnsi"/>
          <w:bCs/>
        </w:rPr>
        <w:t>es gains environnementaux associés ainsi que des indicateurs de suivis.</w:t>
      </w:r>
      <w:r w:rsidRPr="007E5C3D">
        <w:rPr>
          <w:rFonts w:cstheme="minorHAnsi"/>
          <w:bCs/>
          <w:i/>
          <w:iCs/>
        </w:rPr>
        <w:t xml:space="preserve"> </w:t>
      </w:r>
    </w:p>
    <w:p w14:paraId="3D778964" w14:textId="63C55EB4" w:rsidR="00DD32DD" w:rsidRPr="006E00B8" w:rsidRDefault="00DD32DD" w:rsidP="006E00B8">
      <w:pPr>
        <w:pStyle w:val="Paragraphedeliste"/>
        <w:numPr>
          <w:ilvl w:val="1"/>
          <w:numId w:val="26"/>
        </w:numPr>
        <w:spacing w:after="0"/>
        <w:jc w:val="both"/>
        <w:rPr>
          <w:rFonts w:cstheme="minorHAnsi"/>
          <w:bCs/>
          <w:i/>
          <w:iCs/>
        </w:rPr>
      </w:pPr>
      <w:r>
        <w:rPr>
          <w:rFonts w:cstheme="minorHAnsi"/>
          <w:bCs/>
          <w:i/>
          <w:iCs/>
        </w:rPr>
        <w:t xml:space="preserve">Identification des pistes d’action et préparation de leur mise en </w:t>
      </w:r>
      <w:r w:rsidR="008D2B0F">
        <w:rPr>
          <w:rFonts w:cstheme="minorHAnsi"/>
          <w:bCs/>
          <w:i/>
          <w:iCs/>
        </w:rPr>
        <w:t xml:space="preserve">œuvre : </w:t>
      </w:r>
      <w:r w:rsidR="00B50722">
        <w:rPr>
          <w:rFonts w:cstheme="minorHAnsi"/>
          <w:bCs/>
        </w:rPr>
        <w:t>Définition des étapes d</w:t>
      </w:r>
      <w:r w:rsidR="000F2D01">
        <w:rPr>
          <w:rFonts w:cstheme="minorHAnsi"/>
          <w:bCs/>
        </w:rPr>
        <w:t xml:space="preserve">e </w:t>
      </w:r>
      <w:r w:rsidR="008F10A9">
        <w:rPr>
          <w:rFonts w:cstheme="minorHAnsi"/>
          <w:bCs/>
        </w:rPr>
        <w:t xml:space="preserve">mise en </w:t>
      </w:r>
      <w:r w:rsidR="00D969F4">
        <w:rPr>
          <w:rFonts w:cstheme="minorHAnsi"/>
          <w:bCs/>
        </w:rPr>
        <w:t>œuvre</w:t>
      </w:r>
      <w:r w:rsidR="008F10A9">
        <w:rPr>
          <w:rFonts w:cstheme="minorHAnsi"/>
          <w:bCs/>
        </w:rPr>
        <w:t xml:space="preserve"> </w:t>
      </w:r>
      <w:r w:rsidR="00F009FF">
        <w:rPr>
          <w:rFonts w:cstheme="minorHAnsi"/>
          <w:bCs/>
        </w:rPr>
        <w:t xml:space="preserve">de l’écoconception </w:t>
      </w:r>
      <w:r w:rsidR="00D72846">
        <w:rPr>
          <w:rFonts w:cstheme="minorHAnsi"/>
          <w:bCs/>
        </w:rPr>
        <w:t>intégrant un p</w:t>
      </w:r>
      <w:r w:rsidR="008A66CD">
        <w:rPr>
          <w:rFonts w:cstheme="minorHAnsi"/>
          <w:bCs/>
        </w:rPr>
        <w:t>remier chiffrage économique des leviers</w:t>
      </w:r>
      <w:r w:rsidR="00A91288">
        <w:rPr>
          <w:rFonts w:cstheme="minorHAnsi"/>
          <w:bCs/>
        </w:rPr>
        <w:t xml:space="preserve"> d’écoconception</w:t>
      </w:r>
      <w:r w:rsidR="00D969F4">
        <w:rPr>
          <w:rFonts w:cstheme="minorHAnsi"/>
          <w:bCs/>
        </w:rPr>
        <w:t xml:space="preserve"> </w:t>
      </w:r>
      <w:r w:rsidR="00B727C4">
        <w:rPr>
          <w:rFonts w:cstheme="minorHAnsi"/>
          <w:bCs/>
        </w:rPr>
        <w:t>identifiés.</w:t>
      </w:r>
    </w:p>
    <w:p w14:paraId="2DDE8464" w14:textId="77777777" w:rsidR="00DD32DD" w:rsidRPr="00A04CC5" w:rsidRDefault="00DD32DD" w:rsidP="00DD32DD">
      <w:pPr>
        <w:pStyle w:val="Paragraphedeliste"/>
        <w:numPr>
          <w:ilvl w:val="0"/>
          <w:numId w:val="26"/>
        </w:numPr>
        <w:spacing w:after="0"/>
        <w:jc w:val="both"/>
        <w:rPr>
          <w:rFonts w:cstheme="minorHAnsi"/>
          <w:bCs/>
          <w:u w:val="single"/>
        </w:rPr>
      </w:pPr>
      <w:bookmarkStart w:id="97" w:name="_Toc62466136"/>
      <w:r w:rsidRPr="00A04CC5">
        <w:rPr>
          <w:rFonts w:cstheme="minorHAnsi"/>
          <w:bCs/>
          <w:u w:val="single"/>
        </w:rPr>
        <w:t>Imaginer des solutions, générer des idées créatives et inventives</w:t>
      </w:r>
      <w:bookmarkEnd w:id="97"/>
    </w:p>
    <w:p w14:paraId="4C89B99C" w14:textId="77777777" w:rsidR="00DD32DD" w:rsidRPr="00A04CC5" w:rsidRDefault="00DD32DD" w:rsidP="00DD32DD">
      <w:pPr>
        <w:spacing w:after="0"/>
        <w:jc w:val="both"/>
        <w:rPr>
          <w:rFonts w:cstheme="minorHAnsi"/>
        </w:rPr>
      </w:pPr>
      <w:r w:rsidRPr="00A04CC5">
        <w:rPr>
          <w:rFonts w:cstheme="minorHAnsi"/>
        </w:rPr>
        <w:lastRenderedPageBreak/>
        <w:t>En s’appuyant sur les pistes et actions d’écoconception proposées lors du diagnostic, il s’agit de définir précisément des solutions alternatives de conception permettant une diminution des impacts sur l’ensemble du cycle de vie, le cas échéant par l’innovation.</w:t>
      </w:r>
    </w:p>
    <w:p w14:paraId="5AA261DF" w14:textId="77777777" w:rsidR="00DD32DD" w:rsidRPr="00A04CC5" w:rsidRDefault="00DD32DD" w:rsidP="00DD32DD">
      <w:pPr>
        <w:spacing w:after="0"/>
        <w:jc w:val="both"/>
        <w:rPr>
          <w:rFonts w:cstheme="minorHAnsi"/>
        </w:rPr>
      </w:pPr>
      <w:r>
        <w:rPr>
          <w:rFonts w:cstheme="minorHAnsi"/>
        </w:rPr>
        <w:t>Cette étape</w:t>
      </w:r>
      <w:r w:rsidRPr="00A04CC5">
        <w:rPr>
          <w:rFonts w:cstheme="minorHAnsi"/>
        </w:rPr>
        <w:t xml:space="preserve">, associant le prestataire et le groupe projet de l’entreprise pilotant la démarche d’écoconception, a pour but de préciser et d’enclencher les différentes actions prioritaires à mettre en œuvre. </w:t>
      </w:r>
    </w:p>
    <w:p w14:paraId="22919DCD" w14:textId="0EE20145" w:rsidR="00DD32DD" w:rsidRPr="00A04CC5" w:rsidRDefault="00DD32DD" w:rsidP="00DD32DD">
      <w:pPr>
        <w:spacing w:after="0"/>
        <w:jc w:val="both"/>
        <w:rPr>
          <w:rFonts w:cstheme="minorHAnsi"/>
        </w:rPr>
      </w:pPr>
      <w:r w:rsidRPr="00A04CC5">
        <w:rPr>
          <w:rFonts w:cstheme="minorHAnsi"/>
        </w:rPr>
        <w:t>En étroite collaboration avec l’ensemble des métiers de l’entreprise, le prestataire utilisera les méthodes de créativité, d’innovation ou d’analyse de la valeur déjà existantes dans l’entreprise ou en proposera de nouvelles pour stimuler le processus d’innovation de l’entreprise. Il mesurera les gains environnementaux des solutions afin d’éviter ou d’arbitrer les transferts de pollution</w:t>
      </w:r>
      <w:r w:rsidR="00847DC8">
        <w:rPr>
          <w:rFonts w:cstheme="minorHAnsi"/>
        </w:rPr>
        <w:t xml:space="preserve">, en réalisant par exemple une ACV </w:t>
      </w:r>
      <w:r w:rsidR="00187093">
        <w:rPr>
          <w:rFonts w:cstheme="minorHAnsi"/>
        </w:rPr>
        <w:t>notamment selon le cadre</w:t>
      </w:r>
      <w:r w:rsidR="00847DC8">
        <w:rPr>
          <w:rFonts w:cstheme="minorHAnsi"/>
        </w:rPr>
        <w:t xml:space="preserve"> Empreinte Projet</w:t>
      </w:r>
      <w:r w:rsidRPr="00A04CC5">
        <w:rPr>
          <w:rFonts w:cstheme="minorHAnsi"/>
        </w:rPr>
        <w:t>. Il accompagnera l’entreprise dans la validation de la pertinence et de la faisabilité des améliorations proposées (technique, économique, commerciale…).</w:t>
      </w:r>
    </w:p>
    <w:p w14:paraId="475F89A1" w14:textId="77777777" w:rsidR="00DD32DD" w:rsidRPr="00A04CC5" w:rsidRDefault="00DD32DD" w:rsidP="00DD32DD">
      <w:pPr>
        <w:spacing w:after="0"/>
        <w:jc w:val="both"/>
        <w:rPr>
          <w:rFonts w:cstheme="minorHAnsi"/>
        </w:rPr>
      </w:pPr>
    </w:p>
    <w:p w14:paraId="372FBC42" w14:textId="77777777" w:rsidR="00DD32DD" w:rsidRPr="00A04CC5" w:rsidRDefault="00DD32DD" w:rsidP="00DD32DD">
      <w:pPr>
        <w:spacing w:after="0"/>
        <w:jc w:val="both"/>
        <w:rPr>
          <w:rFonts w:cstheme="minorHAnsi"/>
        </w:rPr>
      </w:pPr>
      <w:r w:rsidRPr="00A04CC5">
        <w:rPr>
          <w:rFonts w:cstheme="minorHAnsi"/>
        </w:rPr>
        <w:t>Cette étape pourra conduire à ajuster les solutions dimensionnées à l’issue du diagnostic d’écoconception, à préciser certaines actions et investissements.</w:t>
      </w:r>
    </w:p>
    <w:p w14:paraId="3D55F07E" w14:textId="77777777" w:rsidR="00DD32DD" w:rsidRPr="00A04CC5" w:rsidRDefault="00DD32DD" w:rsidP="00DD32DD">
      <w:pPr>
        <w:spacing w:after="0"/>
        <w:jc w:val="both"/>
        <w:rPr>
          <w:rFonts w:cstheme="minorHAnsi"/>
        </w:rPr>
      </w:pPr>
    </w:p>
    <w:p w14:paraId="24F7D450" w14:textId="77777777" w:rsidR="00DD32DD" w:rsidRPr="00A04CC5" w:rsidRDefault="00DD32DD" w:rsidP="00DD32DD">
      <w:pPr>
        <w:spacing w:after="0"/>
        <w:jc w:val="both"/>
        <w:rPr>
          <w:rFonts w:cstheme="minorHAnsi"/>
        </w:rPr>
      </w:pPr>
      <w:r w:rsidRPr="00A04CC5">
        <w:rPr>
          <w:rFonts w:cstheme="minorHAnsi"/>
        </w:rPr>
        <w:t xml:space="preserve">De cette </w:t>
      </w:r>
      <w:r>
        <w:rPr>
          <w:rFonts w:cstheme="minorHAnsi"/>
        </w:rPr>
        <w:t>étape</w:t>
      </w:r>
      <w:r w:rsidRPr="00A04CC5">
        <w:rPr>
          <w:rFonts w:cstheme="minorHAnsi"/>
        </w:rPr>
        <w:t xml:space="preserve"> émergent :</w:t>
      </w:r>
      <w:r w:rsidRPr="00A04CC5">
        <w:rPr>
          <w:rFonts w:cstheme="minorHAnsi"/>
        </w:rPr>
        <w:tab/>
      </w:r>
    </w:p>
    <w:p w14:paraId="5298BFED"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les</w:t>
      </w:r>
      <w:proofErr w:type="gramEnd"/>
      <w:r w:rsidRPr="00A04CC5">
        <w:rPr>
          <w:rFonts w:cstheme="minorHAnsi"/>
        </w:rPr>
        <w:t xml:space="preserve"> choix techniques et opérationnels et les bénéfices environnementaux associés, </w:t>
      </w:r>
    </w:p>
    <w:p w14:paraId="4907D026"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les</w:t>
      </w:r>
      <w:proofErr w:type="gramEnd"/>
      <w:r w:rsidRPr="00A04CC5">
        <w:rPr>
          <w:rFonts w:cstheme="minorHAnsi"/>
        </w:rPr>
        <w:t xml:space="preserve"> indicateurs retenus pour suivre la démarche dans le temps,</w:t>
      </w:r>
    </w:p>
    <w:p w14:paraId="4BC90E9B"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une</w:t>
      </w:r>
      <w:proofErr w:type="gramEnd"/>
      <w:r w:rsidRPr="00A04CC5">
        <w:rPr>
          <w:rFonts w:cstheme="minorHAnsi"/>
        </w:rPr>
        <w:t xml:space="preserve"> identification des étapes de mise en œuvre, et un chiffrage des actions à réaliser, des investissements nécessaires, des verrous restant à lever, … </w:t>
      </w:r>
    </w:p>
    <w:p w14:paraId="7B42311D" w14:textId="77777777" w:rsidR="00DD32DD" w:rsidRPr="00A04CC5" w:rsidRDefault="00DD32DD" w:rsidP="00DD32DD">
      <w:pPr>
        <w:numPr>
          <w:ilvl w:val="0"/>
          <w:numId w:val="24"/>
        </w:numPr>
        <w:spacing w:after="0"/>
        <w:jc w:val="both"/>
        <w:rPr>
          <w:rFonts w:cstheme="minorHAnsi"/>
        </w:rPr>
      </w:pPr>
      <w:proofErr w:type="gramStart"/>
      <w:r w:rsidRPr="00A04CC5">
        <w:rPr>
          <w:rFonts w:cstheme="minorHAnsi"/>
        </w:rPr>
        <w:t>le</w:t>
      </w:r>
      <w:proofErr w:type="gramEnd"/>
      <w:r w:rsidRPr="00A04CC5">
        <w:rPr>
          <w:rFonts w:cstheme="minorHAnsi"/>
        </w:rPr>
        <w:t xml:space="preserve"> cas échéant, les supports d’information et de formation ainsi que l’argumentaire utilisés pour convaincre et impliquer en interne,</w:t>
      </w:r>
    </w:p>
    <w:p w14:paraId="35631973" w14:textId="77777777" w:rsidR="00DD32DD" w:rsidRPr="00A04CC5" w:rsidRDefault="00DD32DD" w:rsidP="00DD32DD">
      <w:pPr>
        <w:spacing w:after="0"/>
        <w:jc w:val="both"/>
        <w:rPr>
          <w:rFonts w:cstheme="minorHAnsi"/>
        </w:rPr>
      </w:pPr>
    </w:p>
    <w:p w14:paraId="35D42A9E" w14:textId="5F8836DB" w:rsidR="00DD32DD" w:rsidRPr="00417C67" w:rsidRDefault="00DD32DD" w:rsidP="00DD32DD">
      <w:pPr>
        <w:pStyle w:val="Paragraphedeliste"/>
        <w:numPr>
          <w:ilvl w:val="0"/>
          <w:numId w:val="26"/>
        </w:numPr>
        <w:spacing w:after="0"/>
        <w:jc w:val="both"/>
        <w:rPr>
          <w:rFonts w:cstheme="minorHAnsi"/>
          <w:bCs/>
          <w:u w:val="single"/>
        </w:rPr>
      </w:pPr>
      <w:bookmarkStart w:id="98" w:name="_Toc62466137"/>
      <w:r w:rsidRPr="00417C67">
        <w:rPr>
          <w:rFonts w:cstheme="minorHAnsi"/>
          <w:bCs/>
          <w:u w:val="single"/>
        </w:rPr>
        <w:t>Développer le produit</w:t>
      </w:r>
      <w:bookmarkEnd w:id="98"/>
      <w:r w:rsidR="00DD7942" w:rsidRPr="00417C67">
        <w:rPr>
          <w:rFonts w:cstheme="minorHAnsi"/>
          <w:bCs/>
          <w:u w:val="single"/>
        </w:rPr>
        <w:t>, service, p</w:t>
      </w:r>
      <w:r w:rsidR="00DD7942">
        <w:rPr>
          <w:rFonts w:cstheme="minorHAnsi"/>
          <w:bCs/>
          <w:u w:val="single"/>
        </w:rPr>
        <w:t>rocédé</w:t>
      </w:r>
    </w:p>
    <w:p w14:paraId="2773C112" w14:textId="51E76CDA" w:rsidR="00DD32DD" w:rsidRPr="00A04CC5" w:rsidRDefault="00DD32DD" w:rsidP="00DD32DD">
      <w:pPr>
        <w:spacing w:after="0"/>
        <w:jc w:val="both"/>
        <w:rPr>
          <w:rFonts w:cstheme="minorHAnsi"/>
        </w:rPr>
      </w:pPr>
      <w:r w:rsidRPr="00A04CC5">
        <w:rPr>
          <w:rFonts w:cstheme="minorHAnsi"/>
        </w:rPr>
        <w:t>L’entreprise pilotera les travaux visant à développer le produit</w:t>
      </w:r>
      <w:r w:rsidR="00DD7942">
        <w:rPr>
          <w:rFonts w:cstheme="minorHAnsi"/>
        </w:rPr>
        <w:t>, service, procédé</w:t>
      </w:r>
      <w:r w:rsidRPr="00A04CC5">
        <w:rPr>
          <w:rFonts w:cstheme="minorHAnsi"/>
        </w:rPr>
        <w:t xml:space="preserve"> : test sur prototype, préséries, recherche de sous-traitance, d’approvisionnement, identification de partenaires, protection industrielle, homologation du produit, lancement commercial et industriel, fabrication, distribution, … </w:t>
      </w:r>
    </w:p>
    <w:p w14:paraId="1EC2A8EE" w14:textId="77777777" w:rsidR="00DD32DD" w:rsidRPr="00A04CC5" w:rsidRDefault="00DD32DD" w:rsidP="00DD32DD">
      <w:pPr>
        <w:spacing w:after="0"/>
        <w:jc w:val="both"/>
        <w:rPr>
          <w:rFonts w:cstheme="minorHAnsi"/>
        </w:rPr>
      </w:pPr>
    </w:p>
    <w:p w14:paraId="6270ABB0" w14:textId="25C1E177" w:rsidR="00DD32DD" w:rsidRDefault="00DD32DD" w:rsidP="00DD32DD">
      <w:pPr>
        <w:spacing w:after="0"/>
        <w:jc w:val="both"/>
        <w:rPr>
          <w:rFonts w:cstheme="minorHAnsi"/>
        </w:rPr>
      </w:pPr>
      <w:r w:rsidRPr="00A04CC5">
        <w:rPr>
          <w:rFonts w:cstheme="minorHAnsi"/>
        </w:rPr>
        <w:t>Le prestataire d’accompagnement de la partie étude pourra valider les bénéfices environnementaux des différents choix sur la base d’une approche en cycle de vie et en prenant en compte les différents impacts environnementaux pertinents. Cette validation se fera en appliquant une méthode d’évaluation environnementale permettant un niveau d’approfondissement proportionné</w:t>
      </w:r>
      <w:r w:rsidR="00847DC8">
        <w:rPr>
          <w:rFonts w:cstheme="minorHAnsi"/>
        </w:rPr>
        <w:t xml:space="preserve"> (</w:t>
      </w:r>
      <w:r w:rsidR="00187093">
        <w:rPr>
          <w:rFonts w:cstheme="minorHAnsi"/>
        </w:rPr>
        <w:t xml:space="preserve">notamment </w:t>
      </w:r>
      <w:r w:rsidR="00847DC8">
        <w:rPr>
          <w:rFonts w:cstheme="minorHAnsi"/>
        </w:rPr>
        <w:t>ACV</w:t>
      </w:r>
      <w:r w:rsidR="00187093">
        <w:rPr>
          <w:rFonts w:cstheme="minorHAnsi"/>
        </w:rPr>
        <w:t xml:space="preserve"> selon le cadre </w:t>
      </w:r>
      <w:r w:rsidR="00847DC8">
        <w:rPr>
          <w:rFonts w:cstheme="minorHAnsi"/>
        </w:rPr>
        <w:t>Empreinte Projet niveau 3 ou 4…)</w:t>
      </w:r>
      <w:r w:rsidRPr="00A04CC5">
        <w:rPr>
          <w:rFonts w:cstheme="minorHAnsi"/>
        </w:rPr>
        <w:t>, en s’appuyant sur des données génériques ou des référentiels existant</w:t>
      </w:r>
      <w:r w:rsidR="008F43F9">
        <w:rPr>
          <w:rFonts w:cstheme="minorHAnsi"/>
        </w:rPr>
        <w:t>s</w:t>
      </w:r>
      <w:r w:rsidRPr="00A04CC5">
        <w:rPr>
          <w:rFonts w:cstheme="minorHAnsi"/>
        </w:rPr>
        <w:t xml:space="preserve"> lorsqu’ils existent et sur des données spécifiques lorsque c’est nécessaire.</w:t>
      </w:r>
    </w:p>
    <w:p w14:paraId="337D3A81" w14:textId="77777777" w:rsidR="008F43F9" w:rsidRPr="00A04CC5" w:rsidRDefault="008F43F9" w:rsidP="00DD32DD">
      <w:pPr>
        <w:spacing w:after="0"/>
        <w:jc w:val="both"/>
        <w:rPr>
          <w:rFonts w:cstheme="minorHAnsi"/>
        </w:rPr>
      </w:pPr>
    </w:p>
    <w:p w14:paraId="78B76534" w14:textId="1C27275A" w:rsidR="008F43F9" w:rsidRPr="00A04CC5" w:rsidRDefault="008F43F9" w:rsidP="008F43F9">
      <w:pPr>
        <w:spacing w:after="0"/>
        <w:jc w:val="both"/>
        <w:rPr>
          <w:rFonts w:cstheme="minorHAnsi"/>
        </w:rPr>
      </w:pPr>
      <w:r w:rsidRPr="00A04CC5">
        <w:rPr>
          <w:rFonts w:cstheme="minorHAnsi"/>
        </w:rPr>
        <w:t>Ces différents travaux sont susceptibles de conduire l’entreprise à réaliser des investissements et travaux d’innovation directement en lien avec l’action d’amélioration environnementale visée.</w:t>
      </w:r>
      <w:r w:rsidR="00002435">
        <w:rPr>
          <w:rFonts w:cstheme="minorHAnsi"/>
        </w:rPr>
        <w:t xml:space="preserve"> Ils pourront également conduire à un déploiement global de l’écoconception à l’ensemble de l’offre de l’entreprise.</w:t>
      </w:r>
    </w:p>
    <w:p w14:paraId="17777148" w14:textId="77777777" w:rsidR="00DD32DD" w:rsidRPr="00A04CC5" w:rsidRDefault="00DD32DD" w:rsidP="00DD32DD">
      <w:pPr>
        <w:spacing w:after="0"/>
        <w:jc w:val="both"/>
        <w:rPr>
          <w:rFonts w:cstheme="minorHAnsi"/>
        </w:rPr>
      </w:pPr>
    </w:p>
    <w:p w14:paraId="5A7E6E5E" w14:textId="4A4CEC95" w:rsidR="00DD32DD" w:rsidRPr="006E00B8" w:rsidRDefault="00DD32DD" w:rsidP="006E00B8">
      <w:pPr>
        <w:pStyle w:val="Paragraphedeliste"/>
        <w:numPr>
          <w:ilvl w:val="0"/>
          <w:numId w:val="26"/>
        </w:numPr>
        <w:spacing w:after="0"/>
        <w:jc w:val="both"/>
        <w:rPr>
          <w:rFonts w:cstheme="minorHAnsi"/>
          <w:bCs/>
          <w:u w:val="single"/>
          <w:lang w:val="en-US"/>
        </w:rPr>
      </w:pPr>
      <w:bookmarkStart w:id="99" w:name="_Toc62466138"/>
      <w:proofErr w:type="spellStart"/>
      <w:r w:rsidRPr="00A04CC5">
        <w:rPr>
          <w:rFonts w:cstheme="minorHAnsi"/>
          <w:bCs/>
          <w:u w:val="single"/>
          <w:lang w:val="en-US"/>
        </w:rPr>
        <w:t>Capitaliser</w:t>
      </w:r>
      <w:proofErr w:type="spellEnd"/>
      <w:r w:rsidRPr="00A04CC5">
        <w:rPr>
          <w:rFonts w:cstheme="minorHAnsi"/>
          <w:bCs/>
          <w:u w:val="single"/>
          <w:lang w:val="en-US"/>
        </w:rPr>
        <w:t xml:space="preserve"> et </w:t>
      </w:r>
      <w:proofErr w:type="spellStart"/>
      <w:r w:rsidRPr="00A04CC5">
        <w:rPr>
          <w:rFonts w:cstheme="minorHAnsi"/>
          <w:bCs/>
          <w:u w:val="single"/>
          <w:lang w:val="en-US"/>
        </w:rPr>
        <w:t>communiquer</w:t>
      </w:r>
      <w:bookmarkEnd w:id="99"/>
      <w:proofErr w:type="spellEnd"/>
    </w:p>
    <w:p w14:paraId="3F5CE1CB" w14:textId="77777777" w:rsidR="00DD32DD" w:rsidRPr="00A04CC5" w:rsidRDefault="00DD32DD" w:rsidP="00501453">
      <w:pPr>
        <w:spacing w:after="0"/>
        <w:jc w:val="both"/>
        <w:rPr>
          <w:rFonts w:cstheme="minorHAnsi"/>
          <w:b/>
          <w:lang w:val="en-US"/>
        </w:rPr>
      </w:pPr>
      <w:bookmarkStart w:id="100" w:name="_Toc62466139"/>
      <w:proofErr w:type="spellStart"/>
      <w:r w:rsidRPr="00A04CC5">
        <w:rPr>
          <w:rFonts w:cstheme="minorHAnsi"/>
          <w:b/>
          <w:lang w:val="en-US"/>
        </w:rPr>
        <w:t>Capitalisation</w:t>
      </w:r>
      <w:bookmarkEnd w:id="100"/>
      <w:proofErr w:type="spellEnd"/>
    </w:p>
    <w:p w14:paraId="694EF3D2" w14:textId="77777777" w:rsidR="00DD32DD" w:rsidRPr="00A04CC5" w:rsidRDefault="00DD32DD" w:rsidP="00DD32DD">
      <w:pPr>
        <w:spacing w:after="0"/>
        <w:jc w:val="both"/>
        <w:rPr>
          <w:rFonts w:cstheme="minorHAnsi"/>
        </w:rPr>
      </w:pPr>
      <w:r w:rsidRPr="00A04CC5">
        <w:rPr>
          <w:rFonts w:cstheme="minorHAnsi"/>
        </w:rPr>
        <w:t>L’entreprise s’attache (en lien ou non avec le prestataire conseil) à :</w:t>
      </w:r>
    </w:p>
    <w:p w14:paraId="14ECBFA5"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Organiser le retour d’expérience</w:t>
      </w:r>
      <w:r w:rsidRPr="00A04CC5">
        <w:rPr>
          <w:rFonts w:cstheme="minorHAnsi"/>
        </w:rPr>
        <w:t xml:space="preserve"> auprès des acteurs de l’entreprise afin d’identifier ce qui a bien marché, les difficultés rencontrées et proposer un plan d’action pour permettre à l’entreprise d’aller plus loin </w:t>
      </w:r>
    </w:p>
    <w:p w14:paraId="5980D62F" w14:textId="77777777" w:rsidR="00DD32DD" w:rsidRPr="00A04CC5" w:rsidRDefault="00DD32DD" w:rsidP="00DD32DD">
      <w:pPr>
        <w:numPr>
          <w:ilvl w:val="0"/>
          <w:numId w:val="25"/>
        </w:numPr>
        <w:spacing w:after="0"/>
        <w:jc w:val="both"/>
        <w:rPr>
          <w:rFonts w:cstheme="minorHAnsi"/>
          <w:bCs/>
          <w:u w:val="single"/>
        </w:rPr>
      </w:pPr>
      <w:r w:rsidRPr="00A04CC5">
        <w:rPr>
          <w:rFonts w:cstheme="minorHAnsi"/>
          <w:bCs/>
          <w:u w:val="single"/>
        </w:rPr>
        <w:lastRenderedPageBreak/>
        <w:t>Réaliser la revue de produit,</w:t>
      </w:r>
    </w:p>
    <w:p w14:paraId="3EA5C096" w14:textId="77777777" w:rsidR="00DD32DD" w:rsidRPr="00A04CC5" w:rsidRDefault="00DD32DD" w:rsidP="00DD32DD">
      <w:pPr>
        <w:numPr>
          <w:ilvl w:val="0"/>
          <w:numId w:val="25"/>
        </w:numPr>
        <w:spacing w:after="0"/>
        <w:jc w:val="both"/>
        <w:rPr>
          <w:rFonts w:cstheme="minorHAnsi"/>
        </w:rPr>
      </w:pPr>
      <w:r w:rsidRPr="00A04CC5">
        <w:rPr>
          <w:rFonts w:cstheme="minorHAnsi"/>
          <w:bCs/>
          <w:u w:val="single"/>
        </w:rPr>
        <w:t>Capitaliser les résultats du projet.</w:t>
      </w:r>
      <w:r w:rsidRPr="00A04CC5">
        <w:rPr>
          <w:rFonts w:cstheme="minorHAnsi"/>
        </w:rPr>
        <w:t xml:space="preserve"> La capitalisation est importante pour pérenniser et optimiser la démarche mise en œuvre. On peut donc capitaliser de façon légère et permettre une utilisation simple et rapide de l’information. Elle peut également être partagée au-delà des frontières de l’entreprise (fournisseurs, clients, concurrents) pour faire progresser la chaîne de valeur. La capitalisation permet d’accompagner l’entreprise vers la généralisation de la démarche sur l’ensemble de ses activités.</w:t>
      </w:r>
    </w:p>
    <w:p w14:paraId="77DA0977" w14:textId="77777777" w:rsidR="00DD32DD" w:rsidRPr="00A04CC5" w:rsidRDefault="00DD32DD" w:rsidP="00DD32DD">
      <w:pPr>
        <w:spacing w:after="0"/>
        <w:jc w:val="both"/>
        <w:rPr>
          <w:rFonts w:cstheme="minorHAnsi"/>
          <w:bCs/>
        </w:rPr>
      </w:pPr>
      <w:r w:rsidRPr="00A04CC5">
        <w:rPr>
          <w:rFonts w:cstheme="minorHAnsi"/>
          <w:bCs/>
        </w:rPr>
        <w:t xml:space="preserve">Cette étape pourra intégrer : </w:t>
      </w:r>
    </w:p>
    <w:p w14:paraId="02AA054F" w14:textId="612FC31C" w:rsidR="00DD32DD" w:rsidRPr="00A04CC5" w:rsidRDefault="00DD32DD" w:rsidP="00DD32DD">
      <w:pPr>
        <w:numPr>
          <w:ilvl w:val="1"/>
          <w:numId w:val="25"/>
        </w:numPr>
        <w:spacing w:after="0"/>
        <w:jc w:val="both"/>
        <w:rPr>
          <w:rFonts w:cstheme="minorHAnsi"/>
        </w:rPr>
      </w:pPr>
      <w:r w:rsidRPr="00A04CC5">
        <w:rPr>
          <w:rFonts w:cstheme="minorHAnsi"/>
        </w:rPr>
        <w:t>Une évaluation environnementale des actions effectivement mises en place</w:t>
      </w:r>
      <w:r w:rsidR="00847DC8">
        <w:rPr>
          <w:rFonts w:cstheme="minorHAnsi"/>
        </w:rPr>
        <w:t>. La méthode Empreinte Projet pourra être utilisée pour capitaliser et partager des informations sur le bénéfice environnemental du projet</w:t>
      </w:r>
      <w:r w:rsidRPr="00A04CC5">
        <w:rPr>
          <w:rFonts w:cstheme="minorHAnsi"/>
        </w:rPr>
        <w:t xml:space="preserve">, </w:t>
      </w:r>
    </w:p>
    <w:p w14:paraId="4F9A4A8A" w14:textId="77777777" w:rsidR="00DD32DD" w:rsidRPr="00A04CC5" w:rsidRDefault="00DD32DD" w:rsidP="00DD32DD">
      <w:pPr>
        <w:numPr>
          <w:ilvl w:val="1"/>
          <w:numId w:val="25"/>
        </w:numPr>
        <w:spacing w:after="0"/>
        <w:jc w:val="both"/>
        <w:rPr>
          <w:rFonts w:cstheme="minorHAnsi"/>
        </w:rPr>
      </w:pPr>
      <w:r w:rsidRPr="00A04CC5">
        <w:rPr>
          <w:rFonts w:cstheme="minorHAnsi"/>
        </w:rPr>
        <w:t>Une évaluation du retour économique de la démarche : le temps passé sur le projet par l’entreprise, l’augmentation ou la diminution du nombre d’unités vendues, évolution des prix de vente et des couts de production, ( coûts fixes (R&amp;D, formation de la force de vente, recherche des fournisseurs, …), les coûts variables (coût des matières premières, …)), les modifications concernant les fonctionnalités du produit, l’argumentaire commercial de vente du produit, évolution des parts de marchés, des modèles économiques, …</w:t>
      </w:r>
      <w:r w:rsidRPr="00A04CC5">
        <w:rPr>
          <w:rFonts w:cstheme="minorHAnsi"/>
          <w:b/>
        </w:rPr>
        <w:t xml:space="preserve">…. </w:t>
      </w:r>
    </w:p>
    <w:p w14:paraId="6D2A7BBB" w14:textId="77777777" w:rsidR="00DD32DD" w:rsidRPr="00A04CC5" w:rsidRDefault="00DD32DD" w:rsidP="00DD32DD">
      <w:pPr>
        <w:spacing w:after="0"/>
        <w:jc w:val="both"/>
        <w:rPr>
          <w:rFonts w:cstheme="minorHAnsi"/>
        </w:rPr>
      </w:pPr>
    </w:p>
    <w:p w14:paraId="11D99F7C" w14:textId="77777777" w:rsidR="00DD32DD" w:rsidRPr="006E00B8" w:rsidRDefault="00DD32DD" w:rsidP="00DD32DD">
      <w:pPr>
        <w:spacing w:after="0"/>
        <w:jc w:val="both"/>
        <w:rPr>
          <w:rFonts w:cstheme="minorHAnsi"/>
          <w:b/>
        </w:rPr>
      </w:pPr>
      <w:bookmarkStart w:id="101" w:name="_Toc62466140"/>
      <w:r w:rsidRPr="006E00B8">
        <w:rPr>
          <w:rFonts w:cstheme="minorHAnsi"/>
          <w:b/>
        </w:rPr>
        <w:t>Communication</w:t>
      </w:r>
      <w:bookmarkEnd w:id="101"/>
    </w:p>
    <w:p w14:paraId="64C816E9" w14:textId="77777777" w:rsidR="00DD32DD" w:rsidRPr="00A04CC5" w:rsidRDefault="00DD32DD" w:rsidP="00DD32DD">
      <w:pPr>
        <w:spacing w:after="0"/>
        <w:jc w:val="both"/>
        <w:rPr>
          <w:rFonts w:cstheme="minorHAnsi"/>
        </w:rPr>
      </w:pPr>
      <w:r w:rsidRPr="00A04CC5">
        <w:rPr>
          <w:rFonts w:cstheme="minorHAnsi"/>
        </w:rPr>
        <w:t>L’objectif de cette phase est que l’entreprise, avec l’aide de son prestataire :</w:t>
      </w:r>
    </w:p>
    <w:p w14:paraId="6B23D1B1" w14:textId="77777777" w:rsidR="00DD32DD" w:rsidRPr="00A04CC5" w:rsidRDefault="00DD32DD" w:rsidP="00DD32DD">
      <w:pPr>
        <w:numPr>
          <w:ilvl w:val="0"/>
          <w:numId w:val="25"/>
        </w:numPr>
        <w:spacing w:after="0"/>
        <w:jc w:val="both"/>
        <w:rPr>
          <w:rFonts w:cstheme="minorHAnsi"/>
        </w:rPr>
      </w:pPr>
      <w:proofErr w:type="gramStart"/>
      <w:r w:rsidRPr="00A04CC5">
        <w:rPr>
          <w:rFonts w:cstheme="minorHAnsi"/>
        </w:rPr>
        <w:t>définisse</w:t>
      </w:r>
      <w:proofErr w:type="gramEnd"/>
      <w:r w:rsidRPr="00A04CC5">
        <w:rPr>
          <w:rFonts w:cstheme="minorHAnsi"/>
        </w:rPr>
        <w:t xml:space="preserve"> sa communication interne en fonction de son besoin ;</w:t>
      </w:r>
    </w:p>
    <w:p w14:paraId="6DDB68DE" w14:textId="7F6BFDC4" w:rsidR="00DD32DD" w:rsidRDefault="00DD32DD" w:rsidP="007120E6">
      <w:pPr>
        <w:numPr>
          <w:ilvl w:val="0"/>
          <w:numId w:val="25"/>
        </w:numPr>
        <w:spacing w:after="0"/>
        <w:jc w:val="both"/>
        <w:rPr>
          <w:rFonts w:cstheme="minorHAnsi"/>
        </w:rPr>
      </w:pPr>
      <w:proofErr w:type="gramStart"/>
      <w:r w:rsidRPr="00A04CC5">
        <w:rPr>
          <w:rFonts w:cstheme="minorHAnsi"/>
        </w:rPr>
        <w:t>développe</w:t>
      </w:r>
      <w:proofErr w:type="gramEnd"/>
      <w:r w:rsidRPr="00A04CC5">
        <w:rPr>
          <w:rFonts w:cstheme="minorHAnsi"/>
        </w:rPr>
        <w:t xml:space="preserve">, en fonction de sa stratégie en matière de communication externe auprès de ses clients, l’argumentaire de promotion environnementale de son produit pour qu’il soit conforme à la série ISO 14020. </w:t>
      </w:r>
    </w:p>
    <w:p w14:paraId="6CF33539" w14:textId="77777777" w:rsidR="007120E6" w:rsidRPr="007120E6" w:rsidRDefault="007120E6" w:rsidP="006E00B8">
      <w:pPr>
        <w:spacing w:after="0"/>
        <w:ind w:left="720"/>
        <w:jc w:val="both"/>
        <w:rPr>
          <w:rFonts w:cstheme="minorHAnsi"/>
        </w:rPr>
      </w:pPr>
    </w:p>
    <w:p w14:paraId="2C03581D"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02" w:name="_Toc113884556"/>
      <w:bookmarkStart w:id="103" w:name="_Toc113884941"/>
      <w:bookmarkStart w:id="104" w:name="_Toc113885188"/>
      <w:bookmarkStart w:id="105" w:name="_Toc113885283"/>
      <w:bookmarkStart w:id="106" w:name="_Toc113885693"/>
      <w:bookmarkStart w:id="107" w:name="_Toc113886391"/>
      <w:bookmarkStart w:id="108" w:name="_Toc113886465"/>
      <w:bookmarkStart w:id="109" w:name="_Toc113886587"/>
      <w:bookmarkStart w:id="110" w:name="_Toc113888955"/>
      <w:bookmarkStart w:id="111" w:name="_Toc114821789"/>
      <w:bookmarkStart w:id="112" w:name="_Toc114821953"/>
      <w:bookmarkStart w:id="113" w:name="_Toc114822010"/>
      <w:bookmarkStart w:id="114" w:name="_Toc115357235"/>
      <w:bookmarkStart w:id="115" w:name="_Toc115357300"/>
      <w:bookmarkStart w:id="116" w:name="_Toc115357384"/>
      <w:bookmarkStart w:id="117" w:name="_Toc119409367"/>
      <w:bookmarkStart w:id="118" w:name="_Toc153206519"/>
      <w:bookmarkStart w:id="119" w:name="_Toc153352226"/>
      <w:bookmarkStart w:id="120" w:name="_Toc153793961"/>
      <w:bookmarkStart w:id="121" w:name="_Toc15680949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7FD68FC" w14:textId="77777777" w:rsidR="004C2CFB" w:rsidRPr="004C2CFB" w:rsidRDefault="004C2CFB" w:rsidP="004C2CFB">
      <w:pPr>
        <w:pStyle w:val="Paragraphedeliste"/>
        <w:keepNext/>
        <w:keepLines/>
        <w:numPr>
          <w:ilvl w:val="0"/>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22" w:name="_Toc113884557"/>
      <w:bookmarkStart w:id="123" w:name="_Toc113884942"/>
      <w:bookmarkStart w:id="124" w:name="_Toc113885189"/>
      <w:bookmarkStart w:id="125" w:name="_Toc113885284"/>
      <w:bookmarkStart w:id="126" w:name="_Toc113885694"/>
      <w:bookmarkStart w:id="127" w:name="_Toc113886392"/>
      <w:bookmarkStart w:id="128" w:name="_Toc113886466"/>
      <w:bookmarkStart w:id="129" w:name="_Toc113886588"/>
      <w:bookmarkStart w:id="130" w:name="_Toc113888956"/>
      <w:bookmarkStart w:id="131" w:name="_Toc114821790"/>
      <w:bookmarkStart w:id="132" w:name="_Toc114821954"/>
      <w:bookmarkStart w:id="133" w:name="_Toc114822011"/>
      <w:bookmarkStart w:id="134" w:name="_Toc115357236"/>
      <w:bookmarkStart w:id="135" w:name="_Toc115357301"/>
      <w:bookmarkStart w:id="136" w:name="_Toc115357385"/>
      <w:bookmarkStart w:id="137" w:name="_Toc119409368"/>
      <w:bookmarkStart w:id="138" w:name="_Toc153206520"/>
      <w:bookmarkStart w:id="139" w:name="_Toc153352227"/>
      <w:bookmarkStart w:id="140" w:name="_Toc153793962"/>
      <w:bookmarkStart w:id="141" w:name="_Toc15680949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2DEE066" w14:textId="77777777" w:rsidR="004C2CFB" w:rsidRPr="004C2CFB" w:rsidRDefault="004C2CFB" w:rsidP="004C2CFB">
      <w:pPr>
        <w:pStyle w:val="Paragraphedeliste"/>
        <w:keepNext/>
        <w:keepLines/>
        <w:numPr>
          <w:ilvl w:val="1"/>
          <w:numId w:val="30"/>
        </w:numPr>
        <w:spacing w:before="40" w:after="0"/>
        <w:contextualSpacing w:val="0"/>
        <w:outlineLvl w:val="2"/>
        <w:rPr>
          <w:rFonts w:asciiTheme="majorHAnsi" w:eastAsiaTheme="majorEastAsia" w:hAnsiTheme="majorHAnsi" w:cstheme="majorBidi"/>
          <w:vanish/>
          <w:color w:val="1F4D78" w:themeColor="accent1" w:themeShade="7F"/>
          <w:sz w:val="24"/>
          <w:szCs w:val="24"/>
        </w:rPr>
      </w:pPr>
      <w:bookmarkStart w:id="142" w:name="_Toc113884558"/>
      <w:bookmarkStart w:id="143" w:name="_Toc113884943"/>
      <w:bookmarkStart w:id="144" w:name="_Toc113885190"/>
      <w:bookmarkStart w:id="145" w:name="_Toc113885285"/>
      <w:bookmarkStart w:id="146" w:name="_Toc113885695"/>
      <w:bookmarkStart w:id="147" w:name="_Toc113886393"/>
      <w:bookmarkStart w:id="148" w:name="_Toc113886467"/>
      <w:bookmarkStart w:id="149" w:name="_Toc113886589"/>
      <w:bookmarkStart w:id="150" w:name="_Toc113888957"/>
      <w:bookmarkStart w:id="151" w:name="_Toc114821791"/>
      <w:bookmarkStart w:id="152" w:name="_Toc114821955"/>
      <w:bookmarkStart w:id="153" w:name="_Toc114822012"/>
      <w:bookmarkStart w:id="154" w:name="_Toc115357237"/>
      <w:bookmarkStart w:id="155" w:name="_Toc115357302"/>
      <w:bookmarkStart w:id="156" w:name="_Toc115357386"/>
      <w:bookmarkStart w:id="157" w:name="_Toc119409369"/>
      <w:bookmarkStart w:id="158" w:name="_Toc153206521"/>
      <w:bookmarkStart w:id="159" w:name="_Toc153352228"/>
      <w:bookmarkStart w:id="160" w:name="_Toc153793963"/>
      <w:bookmarkStart w:id="161" w:name="_Toc15680949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16239C6" w14:textId="621232FF" w:rsidR="002B0A74" w:rsidRPr="00CC1B20" w:rsidRDefault="00DF418B" w:rsidP="002B0A74">
      <w:pPr>
        <w:pStyle w:val="Titre2"/>
      </w:pPr>
      <w:bookmarkStart w:id="162" w:name="_Toc156809493"/>
      <w:r>
        <w:t xml:space="preserve">Spécificités </w:t>
      </w:r>
      <w:r w:rsidR="00B76F95">
        <w:t>Petites et Moyennes Entreprises</w:t>
      </w:r>
      <w:r w:rsidR="00BF4945">
        <w:t xml:space="preserve"> (PME)</w:t>
      </w:r>
      <w:bookmarkEnd w:id="162"/>
    </w:p>
    <w:p w14:paraId="6747FEA3" w14:textId="2251B54E" w:rsidR="00FC53BC" w:rsidRPr="007B5A17" w:rsidRDefault="00925668" w:rsidP="004B2E62">
      <w:pPr>
        <w:pStyle w:val="Paragraphedeliste"/>
        <w:numPr>
          <w:ilvl w:val="0"/>
          <w:numId w:val="13"/>
        </w:numPr>
        <w:spacing w:after="0"/>
        <w:jc w:val="both"/>
        <w:rPr>
          <w:b/>
          <w:bCs/>
        </w:rPr>
      </w:pPr>
      <w:r w:rsidRPr="007B5A17">
        <w:rPr>
          <w:b/>
          <w:bCs/>
        </w:rPr>
        <w:t>1er Pas écoconception</w:t>
      </w:r>
    </w:p>
    <w:p w14:paraId="6A6042A6" w14:textId="5FD58FF3" w:rsidR="00925668" w:rsidRDefault="00925668" w:rsidP="00925668">
      <w:pPr>
        <w:spacing w:after="0"/>
        <w:jc w:val="both"/>
        <w:rPr>
          <w:rFonts w:ascii="Marianne Light" w:hAnsi="Marianne Light"/>
          <w:b/>
          <w:bCs/>
          <w:sz w:val="18"/>
          <w:szCs w:val="18"/>
        </w:rPr>
      </w:pPr>
      <w:r>
        <w:rPr>
          <w:rFonts w:ascii="Marianne Light" w:hAnsi="Marianne Light"/>
          <w:b/>
          <w:bCs/>
          <w:sz w:val="18"/>
          <w:szCs w:val="18"/>
        </w:rPr>
        <w:t xml:space="preserve">Les </w:t>
      </w:r>
      <w:r w:rsidR="00A47C4C">
        <w:rPr>
          <w:rFonts w:ascii="Marianne Light" w:hAnsi="Marianne Light"/>
          <w:b/>
          <w:bCs/>
          <w:sz w:val="18"/>
          <w:szCs w:val="18"/>
        </w:rPr>
        <w:t xml:space="preserve">entreprises </w:t>
      </w:r>
      <w:r w:rsidR="00DF0DC3">
        <w:rPr>
          <w:rFonts w:ascii="Marianne Light" w:hAnsi="Marianne Light"/>
          <w:b/>
          <w:bCs/>
          <w:sz w:val="18"/>
          <w:szCs w:val="18"/>
        </w:rPr>
        <w:t xml:space="preserve">débutantes </w:t>
      </w:r>
      <w:r w:rsidR="00A47C4C">
        <w:rPr>
          <w:rFonts w:ascii="Marianne Light" w:hAnsi="Marianne Light"/>
          <w:b/>
          <w:bCs/>
          <w:sz w:val="18"/>
          <w:szCs w:val="18"/>
        </w:rPr>
        <w:t xml:space="preserve">peuvent </w:t>
      </w:r>
      <w:r w:rsidR="00462F5A">
        <w:rPr>
          <w:rFonts w:ascii="Marianne Light" w:hAnsi="Marianne Light"/>
          <w:b/>
          <w:bCs/>
          <w:sz w:val="18"/>
          <w:szCs w:val="18"/>
        </w:rPr>
        <w:t>bénéficier d’un accompagnement de premier niveau</w:t>
      </w:r>
      <w:r w:rsidR="00DF0DC3">
        <w:rPr>
          <w:rFonts w:ascii="Marianne Light" w:hAnsi="Marianne Light"/>
          <w:b/>
          <w:bCs/>
          <w:sz w:val="18"/>
          <w:szCs w:val="18"/>
        </w:rPr>
        <w:t xml:space="preserve"> pour </w:t>
      </w:r>
      <w:r w:rsidR="0038549F">
        <w:rPr>
          <w:rFonts w:ascii="Marianne Light" w:hAnsi="Marianne Light"/>
          <w:b/>
          <w:bCs/>
          <w:sz w:val="18"/>
          <w:szCs w:val="18"/>
        </w:rPr>
        <w:t xml:space="preserve">sa montée en compétence et pour </w:t>
      </w:r>
      <w:r w:rsidR="00DF0DC3">
        <w:rPr>
          <w:rFonts w:ascii="Marianne Light" w:hAnsi="Marianne Light"/>
          <w:b/>
          <w:bCs/>
          <w:sz w:val="18"/>
          <w:szCs w:val="18"/>
        </w:rPr>
        <w:t xml:space="preserve">la réalisation d’un </w:t>
      </w:r>
      <w:proofErr w:type="spellStart"/>
      <w:r w:rsidR="00DF0DC3">
        <w:rPr>
          <w:rFonts w:ascii="Marianne Light" w:hAnsi="Marianne Light"/>
          <w:b/>
          <w:bCs/>
          <w:sz w:val="18"/>
          <w:szCs w:val="18"/>
        </w:rPr>
        <w:t>prédiagnostic</w:t>
      </w:r>
      <w:proofErr w:type="spellEnd"/>
      <w:r w:rsidR="00DF0DC3">
        <w:rPr>
          <w:rFonts w:ascii="Marianne Light" w:hAnsi="Marianne Light"/>
          <w:b/>
          <w:bCs/>
          <w:sz w:val="18"/>
          <w:szCs w:val="18"/>
        </w:rPr>
        <w:t xml:space="preserve"> simplifié</w:t>
      </w:r>
      <w:r w:rsidR="0038549F">
        <w:rPr>
          <w:rFonts w:ascii="Marianne Light" w:hAnsi="Marianne Light"/>
          <w:b/>
          <w:bCs/>
          <w:sz w:val="18"/>
          <w:szCs w:val="18"/>
        </w:rPr>
        <w:t xml:space="preserve"> via la ligne</w:t>
      </w:r>
      <w:r w:rsidR="00462F5A">
        <w:rPr>
          <w:rFonts w:ascii="Marianne Light" w:hAnsi="Marianne Light"/>
          <w:b/>
          <w:bCs/>
          <w:sz w:val="18"/>
          <w:szCs w:val="18"/>
        </w:rPr>
        <w:t xml:space="preserve"> </w:t>
      </w:r>
      <w:r w:rsidR="00AD738D">
        <w:rPr>
          <w:rFonts w:ascii="Marianne Light" w:hAnsi="Marianne Light"/>
          <w:b/>
          <w:bCs/>
          <w:sz w:val="18"/>
          <w:szCs w:val="18"/>
        </w:rPr>
        <w:t>«</w:t>
      </w:r>
      <w:r w:rsidR="00AD738D">
        <w:rPr>
          <w:rFonts w:ascii="Calibri" w:hAnsi="Calibri" w:cs="Calibri"/>
          <w:b/>
          <w:bCs/>
          <w:sz w:val="18"/>
          <w:szCs w:val="18"/>
        </w:rPr>
        <w:t> </w:t>
      </w:r>
      <w:r w:rsidR="00AD738D">
        <w:rPr>
          <w:rFonts w:ascii="Marianne Light" w:hAnsi="Marianne Light"/>
          <w:b/>
          <w:bCs/>
          <w:sz w:val="18"/>
          <w:szCs w:val="18"/>
        </w:rPr>
        <w:t>1</w:t>
      </w:r>
      <w:r w:rsidR="0038549F">
        <w:rPr>
          <w:rFonts w:ascii="Marianne Light" w:hAnsi="Marianne Light"/>
          <w:b/>
          <w:bCs/>
          <w:sz w:val="18"/>
          <w:szCs w:val="18"/>
        </w:rPr>
        <w:t>er pas écoconception</w:t>
      </w:r>
      <w:r w:rsidR="00AD738D">
        <w:rPr>
          <w:rFonts w:ascii="Calibri" w:hAnsi="Calibri" w:cs="Calibri"/>
          <w:b/>
          <w:bCs/>
          <w:sz w:val="18"/>
          <w:szCs w:val="18"/>
        </w:rPr>
        <w:t> </w:t>
      </w:r>
      <w:r w:rsidR="00AD738D">
        <w:rPr>
          <w:rFonts w:ascii="Marianne Light" w:hAnsi="Marianne Light" w:cs="Marianne Light"/>
          <w:b/>
          <w:bCs/>
          <w:sz w:val="18"/>
          <w:szCs w:val="18"/>
        </w:rPr>
        <w:t>»</w:t>
      </w:r>
      <w:r w:rsidR="0038549F">
        <w:rPr>
          <w:rFonts w:ascii="Marianne Light" w:hAnsi="Marianne Light"/>
          <w:b/>
          <w:bCs/>
          <w:sz w:val="18"/>
          <w:szCs w:val="18"/>
        </w:rPr>
        <w:t xml:space="preserve"> du dispositif </w:t>
      </w:r>
      <w:hyperlink r:id="rId9" w:history="1">
        <w:r w:rsidR="0038549F" w:rsidRPr="0038549F">
          <w:rPr>
            <w:rStyle w:val="Lienhypertexte"/>
            <w:rFonts w:ascii="Marianne Light" w:hAnsi="Marianne Light"/>
            <w:b/>
            <w:bCs/>
            <w:sz w:val="18"/>
            <w:szCs w:val="18"/>
          </w:rPr>
          <w:t>Tremplin</w:t>
        </w:r>
      </w:hyperlink>
      <w:r w:rsidR="0038549F">
        <w:rPr>
          <w:rFonts w:ascii="Marianne Light" w:hAnsi="Marianne Light"/>
          <w:b/>
          <w:bCs/>
          <w:sz w:val="18"/>
          <w:szCs w:val="18"/>
        </w:rPr>
        <w:t>.</w:t>
      </w:r>
      <w:r w:rsidR="00F24EE9">
        <w:rPr>
          <w:rFonts w:ascii="Marianne Light" w:hAnsi="Marianne Light"/>
          <w:b/>
          <w:bCs/>
          <w:sz w:val="18"/>
          <w:szCs w:val="18"/>
        </w:rPr>
        <w:t xml:space="preserve"> Ces</w:t>
      </w:r>
      <w:r w:rsidR="00AD738D">
        <w:rPr>
          <w:rFonts w:ascii="Marianne Light" w:hAnsi="Marianne Light"/>
          <w:b/>
          <w:bCs/>
          <w:sz w:val="18"/>
          <w:szCs w:val="18"/>
        </w:rPr>
        <w:t xml:space="preserve"> aides</w:t>
      </w:r>
      <w:r w:rsidR="00E50859">
        <w:rPr>
          <w:rFonts w:ascii="Marianne Light" w:hAnsi="Marianne Light"/>
          <w:b/>
          <w:bCs/>
          <w:sz w:val="18"/>
          <w:szCs w:val="18"/>
        </w:rPr>
        <w:t xml:space="preserve">, qui ne nécessitent qu’une instruction </w:t>
      </w:r>
      <w:r w:rsidR="00CB5DB4">
        <w:rPr>
          <w:rFonts w:ascii="Marianne Light" w:hAnsi="Marianne Light"/>
          <w:b/>
          <w:bCs/>
          <w:sz w:val="18"/>
          <w:szCs w:val="18"/>
        </w:rPr>
        <w:t>légère, ne permettent pas une analyse approfondie</w:t>
      </w:r>
      <w:r w:rsidR="009D1A51">
        <w:rPr>
          <w:rFonts w:ascii="Marianne Light" w:hAnsi="Marianne Light"/>
          <w:b/>
          <w:bCs/>
          <w:sz w:val="18"/>
          <w:szCs w:val="18"/>
        </w:rPr>
        <w:t xml:space="preserve"> mais un</w:t>
      </w:r>
      <w:r w:rsidR="007F65B6">
        <w:rPr>
          <w:rFonts w:ascii="Marianne Light" w:hAnsi="Marianne Light"/>
          <w:b/>
          <w:bCs/>
          <w:sz w:val="18"/>
          <w:szCs w:val="18"/>
        </w:rPr>
        <w:t>e</w:t>
      </w:r>
      <w:r w:rsidR="009D1A51">
        <w:rPr>
          <w:rFonts w:ascii="Marianne Light" w:hAnsi="Marianne Light"/>
          <w:b/>
          <w:bCs/>
          <w:sz w:val="18"/>
          <w:szCs w:val="18"/>
        </w:rPr>
        <w:t xml:space="preserve"> premi</w:t>
      </w:r>
      <w:r w:rsidR="007F65B6">
        <w:rPr>
          <w:rFonts w:ascii="Marianne Light" w:hAnsi="Marianne Light"/>
          <w:b/>
          <w:bCs/>
          <w:sz w:val="18"/>
          <w:szCs w:val="18"/>
        </w:rPr>
        <w:t>ère identification des enjeux d’un produit et des actions envisageables</w:t>
      </w:r>
      <w:r w:rsidR="007672AE">
        <w:rPr>
          <w:rFonts w:ascii="Marianne Light" w:hAnsi="Marianne Light"/>
          <w:b/>
          <w:bCs/>
          <w:sz w:val="18"/>
          <w:szCs w:val="18"/>
        </w:rPr>
        <w:t>.</w:t>
      </w:r>
      <w:r w:rsidR="009D1A51">
        <w:rPr>
          <w:rFonts w:ascii="Marianne Light" w:hAnsi="Marianne Light"/>
          <w:b/>
          <w:bCs/>
          <w:sz w:val="18"/>
          <w:szCs w:val="18"/>
        </w:rPr>
        <w:t xml:space="preserve"> </w:t>
      </w:r>
    </w:p>
    <w:p w14:paraId="1CA0CC2B" w14:textId="77777777" w:rsidR="008B4D73" w:rsidRPr="007B5A17" w:rsidRDefault="008B4D73" w:rsidP="007B5A17">
      <w:pPr>
        <w:spacing w:after="0"/>
        <w:jc w:val="both"/>
        <w:rPr>
          <w:rFonts w:ascii="Marianne Light" w:hAnsi="Marianne Light"/>
          <w:b/>
          <w:bCs/>
          <w:sz w:val="18"/>
          <w:szCs w:val="18"/>
        </w:rPr>
      </w:pPr>
    </w:p>
    <w:p w14:paraId="06B32E75" w14:textId="0F05A999" w:rsidR="004B2E62" w:rsidRPr="006E00B8" w:rsidRDefault="004B2E62" w:rsidP="004B2E62">
      <w:pPr>
        <w:pStyle w:val="Paragraphedeliste"/>
        <w:numPr>
          <w:ilvl w:val="0"/>
          <w:numId w:val="13"/>
        </w:numPr>
        <w:spacing w:after="0"/>
        <w:jc w:val="both"/>
        <w:rPr>
          <w:rFonts w:ascii="Marianne Light" w:hAnsi="Marianne Light"/>
          <w:b/>
          <w:bCs/>
          <w:sz w:val="18"/>
          <w:szCs w:val="18"/>
        </w:rPr>
      </w:pPr>
      <w:r w:rsidRPr="006E00B8">
        <w:rPr>
          <w:b/>
          <w:bCs/>
        </w:rPr>
        <w:t xml:space="preserve">Diagnostics Ecoconception : </w:t>
      </w:r>
    </w:p>
    <w:p w14:paraId="12558384" w14:textId="410CAB4A" w:rsidR="00C65997" w:rsidRDefault="004B2E62" w:rsidP="001B7EA4">
      <w:pPr>
        <w:spacing w:after="0"/>
        <w:jc w:val="both"/>
      </w:pPr>
      <w:r>
        <w:t xml:space="preserve">Les </w:t>
      </w:r>
      <w:r w:rsidR="005A0F7E">
        <w:t xml:space="preserve">études </w:t>
      </w:r>
      <w:r>
        <w:t>diagnostics</w:t>
      </w:r>
      <w:r w:rsidR="005A0F7E">
        <w:t xml:space="preserve"> </w:t>
      </w:r>
      <w:r w:rsidR="00904EF3">
        <w:t xml:space="preserve">standards </w:t>
      </w:r>
      <w:r w:rsidR="005A0F7E">
        <w:t xml:space="preserve">visant </w:t>
      </w:r>
      <w:r w:rsidR="008E370A">
        <w:t xml:space="preserve">simplement </w:t>
      </w:r>
      <w:r w:rsidR="005A0F7E">
        <w:t>à effectuer une évaluation environnementale multicritères sur l</w:t>
      </w:r>
      <w:r w:rsidR="00350F77">
        <w:t>’</w:t>
      </w:r>
      <w:r w:rsidR="005A0F7E">
        <w:t>e</w:t>
      </w:r>
      <w:r w:rsidR="00350F77">
        <w:t>nsemble du</w:t>
      </w:r>
      <w:r w:rsidR="005A0F7E">
        <w:t xml:space="preserve"> cycle de vie d’un produit </w:t>
      </w:r>
      <w:r w:rsidR="0023515D">
        <w:t xml:space="preserve">et à identifier les leviers d’écoconception susceptibles d’être mis en œuvre </w:t>
      </w:r>
      <w:r w:rsidR="00773F57">
        <w:t>peuvent être accompagné</w:t>
      </w:r>
      <w:r w:rsidR="00350F77">
        <w:t>e</w:t>
      </w:r>
      <w:r w:rsidR="00773F57">
        <w:t xml:space="preserve">s via le </w:t>
      </w:r>
      <w:hyperlink r:id="rId10" w:history="1">
        <w:r w:rsidR="00773F57" w:rsidRPr="002A4A96">
          <w:rPr>
            <w:rStyle w:val="Lienhypertexte"/>
          </w:rPr>
          <w:t xml:space="preserve">dispositif </w:t>
        </w:r>
        <w:r w:rsidR="00350F77" w:rsidRPr="002A4A96">
          <w:rPr>
            <w:rStyle w:val="Lienhypertexte"/>
          </w:rPr>
          <w:t>Diag Ecoconception</w:t>
        </w:r>
      </w:hyperlink>
      <w:r w:rsidR="00350F77">
        <w:t xml:space="preserve"> </w:t>
      </w:r>
      <w:r w:rsidR="00773F57">
        <w:t xml:space="preserve">géré par </w:t>
      </w:r>
      <w:hyperlink r:id="rId11" w:history="1">
        <w:r w:rsidR="00773F57" w:rsidRPr="00D419F9">
          <w:rPr>
            <w:rStyle w:val="Lienhypertexte"/>
          </w:rPr>
          <w:t>Bpi</w:t>
        </w:r>
        <w:r w:rsidR="006C14F6" w:rsidRPr="00D419F9">
          <w:rPr>
            <w:rStyle w:val="Lienhypertexte"/>
          </w:rPr>
          <w:t>f</w:t>
        </w:r>
        <w:r w:rsidR="00773F57" w:rsidRPr="00D419F9">
          <w:rPr>
            <w:rStyle w:val="Lienhypertexte"/>
          </w:rPr>
          <w:t>rance</w:t>
        </w:r>
      </w:hyperlink>
      <w:r w:rsidR="003476C7">
        <w:t xml:space="preserve">. </w:t>
      </w:r>
    </w:p>
    <w:p w14:paraId="4CC3A3E1" w14:textId="1D390CCD" w:rsidR="004B2E62" w:rsidRPr="006E00B8" w:rsidRDefault="00C65997" w:rsidP="001B7EA4">
      <w:pPr>
        <w:spacing w:after="0"/>
        <w:jc w:val="both"/>
        <w:rPr>
          <w:u w:val="single"/>
        </w:rPr>
      </w:pPr>
      <w:r w:rsidRPr="006E00B8">
        <w:rPr>
          <w:u w:val="single"/>
        </w:rPr>
        <w:t>C</w:t>
      </w:r>
      <w:r w:rsidR="00DE2C75" w:rsidRPr="006E00B8">
        <w:rPr>
          <w:u w:val="single"/>
        </w:rPr>
        <w:t>es di</w:t>
      </w:r>
      <w:r w:rsidRPr="006E00B8">
        <w:rPr>
          <w:u w:val="single"/>
        </w:rPr>
        <w:t xml:space="preserve">agnostics écoconception </w:t>
      </w:r>
      <w:r w:rsidR="003476C7" w:rsidRPr="006E00B8">
        <w:rPr>
          <w:u w:val="single"/>
        </w:rPr>
        <w:t>n’ont donc pas vocation à être financés directement par l’ADEME</w:t>
      </w:r>
      <w:r w:rsidR="00BA1027" w:rsidRPr="006E00B8">
        <w:rPr>
          <w:u w:val="single"/>
        </w:rPr>
        <w:t>.</w:t>
      </w:r>
      <w:r w:rsidR="004B2E62" w:rsidRPr="006E00B8">
        <w:rPr>
          <w:u w:val="single"/>
        </w:rPr>
        <w:t xml:space="preserve"> </w:t>
      </w:r>
    </w:p>
    <w:p w14:paraId="0BB4A50C" w14:textId="1C0C1861" w:rsidR="00701001" w:rsidRDefault="00701001" w:rsidP="001B7EA4">
      <w:pPr>
        <w:spacing w:after="0"/>
        <w:jc w:val="both"/>
      </w:pPr>
    </w:p>
    <w:p w14:paraId="170FFEC2" w14:textId="008F9632" w:rsidR="00701001" w:rsidRPr="006E00B8" w:rsidRDefault="00701001" w:rsidP="006E00B8">
      <w:pPr>
        <w:spacing w:after="0"/>
        <w:jc w:val="both"/>
      </w:pPr>
      <w:r>
        <w:t xml:space="preserve">De même, les </w:t>
      </w:r>
      <w:r w:rsidR="00DD7942">
        <w:t xml:space="preserve">études </w:t>
      </w:r>
      <w:r>
        <w:t xml:space="preserve">visant à </w:t>
      </w:r>
      <w:r w:rsidR="001A23E2">
        <w:t xml:space="preserve">accompagner l’entreprise </w:t>
      </w:r>
      <w:r w:rsidR="00492B49">
        <w:t>vers</w:t>
      </w:r>
      <w:r w:rsidR="001A23E2">
        <w:t xml:space="preserve"> le respect </w:t>
      </w:r>
      <w:r w:rsidR="005F02EB">
        <w:t xml:space="preserve">de l’ensemble des prescriptions </w:t>
      </w:r>
      <w:r w:rsidR="001A23E2">
        <w:t xml:space="preserve">de </w:t>
      </w:r>
      <w:r w:rsidR="00ED2174">
        <w:t>référentiels de l’</w:t>
      </w:r>
      <w:r w:rsidR="00DA581A">
        <w:t>E</w:t>
      </w:r>
      <w:r w:rsidR="00ED2174">
        <w:t>colabel européen</w:t>
      </w:r>
      <w:r w:rsidR="00492B49">
        <w:t xml:space="preserve"> avec comme objectif la certification</w:t>
      </w:r>
      <w:r w:rsidR="006736C6">
        <w:t xml:space="preserve"> </w:t>
      </w:r>
      <w:r w:rsidR="00002A3C">
        <w:t xml:space="preserve">ne </w:t>
      </w:r>
      <w:proofErr w:type="gramStart"/>
      <w:r w:rsidR="00002A3C">
        <w:t>peuvent</w:t>
      </w:r>
      <w:proofErr w:type="gramEnd"/>
      <w:r w:rsidR="00002A3C">
        <w:t xml:space="preserve"> </w:t>
      </w:r>
      <w:r w:rsidR="007351AA">
        <w:t xml:space="preserve">pas </w:t>
      </w:r>
      <w:r w:rsidR="00053B20">
        <w:t>être</w:t>
      </w:r>
      <w:r w:rsidR="00C8687E">
        <w:t xml:space="preserve"> financées directement par l’ADEME</w:t>
      </w:r>
      <w:r w:rsidR="00C41B2D">
        <w:t xml:space="preserve"> car ils sont éligibles au </w:t>
      </w:r>
      <w:r w:rsidR="00395166">
        <w:t>D</w:t>
      </w:r>
      <w:r w:rsidR="00C41B2D">
        <w:t>iag Eco</w:t>
      </w:r>
      <w:r w:rsidR="002A4A96">
        <w:t>c</w:t>
      </w:r>
      <w:r w:rsidR="00C41B2D">
        <w:t xml:space="preserve">onception </w:t>
      </w:r>
      <w:r w:rsidR="00395166">
        <w:t xml:space="preserve">géré </w:t>
      </w:r>
      <w:r w:rsidR="00C41B2D">
        <w:t>par B</w:t>
      </w:r>
      <w:r w:rsidR="006C14F6">
        <w:t>pif</w:t>
      </w:r>
      <w:r w:rsidR="00C41B2D">
        <w:t>rance</w:t>
      </w:r>
      <w:r w:rsidR="00BF743F">
        <w:rPr>
          <w:rStyle w:val="Appelnotedebasdep"/>
        </w:rPr>
        <w:footnoteReference w:id="1"/>
      </w:r>
      <w:r w:rsidR="00C41B2D">
        <w:t>.</w:t>
      </w:r>
    </w:p>
    <w:p w14:paraId="6459D4E3" w14:textId="77777777" w:rsidR="00136C0D" w:rsidRPr="006E00B8" w:rsidRDefault="00136C0D" w:rsidP="00662203">
      <w:pPr>
        <w:spacing w:after="0"/>
        <w:jc w:val="both"/>
      </w:pPr>
    </w:p>
    <w:p w14:paraId="7143E044" w14:textId="4B140F2D" w:rsidR="003829A9" w:rsidRPr="006E00B8" w:rsidRDefault="007C56DB" w:rsidP="003829A9">
      <w:pPr>
        <w:pStyle w:val="Paragraphedeliste"/>
        <w:numPr>
          <w:ilvl w:val="0"/>
          <w:numId w:val="13"/>
        </w:numPr>
        <w:spacing w:after="0"/>
        <w:jc w:val="both"/>
        <w:rPr>
          <w:rFonts w:ascii="Marianne Light" w:hAnsi="Marianne Light"/>
          <w:b/>
          <w:bCs/>
          <w:sz w:val="18"/>
          <w:szCs w:val="18"/>
        </w:rPr>
      </w:pPr>
      <w:r w:rsidRPr="006E00B8">
        <w:rPr>
          <w:b/>
          <w:bCs/>
        </w:rPr>
        <w:t>Etude</w:t>
      </w:r>
      <w:r w:rsidR="00D931FC" w:rsidRPr="006E00B8">
        <w:rPr>
          <w:b/>
          <w:bCs/>
        </w:rPr>
        <w:t>s</w:t>
      </w:r>
      <w:r w:rsidRPr="006E00B8">
        <w:rPr>
          <w:b/>
          <w:bCs/>
        </w:rPr>
        <w:t xml:space="preserve"> de</w:t>
      </w:r>
      <w:r w:rsidR="00136C0D" w:rsidRPr="006E00B8">
        <w:rPr>
          <w:b/>
          <w:bCs/>
        </w:rPr>
        <w:t xml:space="preserve"> mise en œuvre d’une démarche d’éco-conception : </w:t>
      </w:r>
    </w:p>
    <w:p w14:paraId="14A9B3D6" w14:textId="0EB48FCF" w:rsidR="005B0CE9" w:rsidRDefault="00A32AE6" w:rsidP="00DD32DD">
      <w:pPr>
        <w:spacing w:after="0"/>
        <w:jc w:val="both"/>
        <w:rPr>
          <w:rFonts w:ascii="Marianne Light" w:hAnsi="Marianne Light"/>
          <w:sz w:val="18"/>
          <w:szCs w:val="18"/>
        </w:rPr>
      </w:pPr>
      <w:r>
        <w:rPr>
          <w:rFonts w:ascii="Marianne Light" w:hAnsi="Marianne Light"/>
          <w:sz w:val="18"/>
          <w:szCs w:val="18"/>
        </w:rPr>
        <w:lastRenderedPageBreak/>
        <w:t xml:space="preserve">Les études </w:t>
      </w:r>
      <w:r w:rsidR="001B0864">
        <w:rPr>
          <w:rFonts w:ascii="Marianne Light" w:hAnsi="Marianne Light"/>
          <w:sz w:val="18"/>
          <w:szCs w:val="18"/>
        </w:rPr>
        <w:t xml:space="preserve">allant au-delà de l’étape de diagnostic </w:t>
      </w:r>
      <w:r w:rsidR="00350F77">
        <w:rPr>
          <w:rFonts w:ascii="Marianne Light" w:hAnsi="Marianne Light"/>
          <w:sz w:val="18"/>
          <w:szCs w:val="18"/>
        </w:rPr>
        <w:t xml:space="preserve">standard </w:t>
      </w:r>
      <w:r w:rsidR="00257878">
        <w:rPr>
          <w:rFonts w:ascii="Marianne Light" w:hAnsi="Marianne Light"/>
          <w:sz w:val="18"/>
          <w:szCs w:val="18"/>
        </w:rPr>
        <w:t xml:space="preserve">et conformes à la description ci-dessus </w:t>
      </w:r>
      <w:r w:rsidR="00362ABC">
        <w:rPr>
          <w:rFonts w:ascii="Marianne Light" w:hAnsi="Marianne Light"/>
          <w:sz w:val="18"/>
          <w:szCs w:val="18"/>
        </w:rPr>
        <w:t>sont éligibles aux aides de l’ADEME</w:t>
      </w:r>
      <w:r w:rsidR="00C8687E">
        <w:rPr>
          <w:rFonts w:ascii="Marianne Light" w:hAnsi="Marianne Light"/>
          <w:sz w:val="18"/>
          <w:szCs w:val="18"/>
        </w:rPr>
        <w:t>.</w:t>
      </w:r>
      <w:r w:rsidR="00B97FF8">
        <w:rPr>
          <w:rFonts w:ascii="Marianne Light" w:hAnsi="Marianne Light"/>
          <w:sz w:val="18"/>
          <w:szCs w:val="18"/>
        </w:rPr>
        <w:t xml:space="preserve"> </w:t>
      </w:r>
    </w:p>
    <w:p w14:paraId="0D1E958C" w14:textId="0EEB5A6A" w:rsidR="00662203" w:rsidRPr="00AD12C1" w:rsidRDefault="0045357D" w:rsidP="00B533E8">
      <w:pPr>
        <w:spacing w:after="0"/>
        <w:jc w:val="both"/>
        <w:rPr>
          <w:rFonts w:ascii="Marianne Light" w:hAnsi="Marianne Light" w:cs="Marianne Light"/>
          <w:sz w:val="18"/>
          <w:szCs w:val="18"/>
        </w:rPr>
      </w:pPr>
      <w:r>
        <w:rPr>
          <w:rFonts w:ascii="Marianne Light" w:hAnsi="Marianne Light"/>
          <w:sz w:val="18"/>
          <w:szCs w:val="18"/>
        </w:rPr>
        <w:t xml:space="preserve"> </w:t>
      </w:r>
    </w:p>
    <w:p w14:paraId="3491C043" w14:textId="4306E8A9" w:rsidR="00A300E0" w:rsidRDefault="00A300E0" w:rsidP="00B533E8">
      <w:pPr>
        <w:spacing w:after="0"/>
        <w:jc w:val="both"/>
        <w:rPr>
          <w:rFonts w:ascii="Marianne Light" w:hAnsi="Marianne Light" w:cs="Marianne Light"/>
          <w:sz w:val="18"/>
          <w:szCs w:val="18"/>
        </w:rPr>
      </w:pPr>
    </w:p>
    <w:p w14:paraId="2FD25535" w14:textId="75AFDBA5" w:rsidR="00C25B27" w:rsidRPr="00C25B27" w:rsidRDefault="00AA2AC0" w:rsidP="006E00B8">
      <w:pPr>
        <w:pStyle w:val="Titre3"/>
        <w:numPr>
          <w:ilvl w:val="1"/>
          <w:numId w:val="30"/>
        </w:numPr>
      </w:pPr>
      <w:bookmarkStart w:id="163" w:name="_Toc156809494"/>
      <w:r w:rsidRPr="006E00B8">
        <w:rPr>
          <w:rStyle w:val="Titre2Car"/>
        </w:rPr>
        <w:t xml:space="preserve">Spécificités </w:t>
      </w:r>
      <w:r w:rsidR="00A300E0" w:rsidRPr="006E00B8">
        <w:rPr>
          <w:rStyle w:val="Titre2Car"/>
        </w:rPr>
        <w:t>Entre</w:t>
      </w:r>
      <w:r w:rsidR="00804DB6" w:rsidRPr="006E00B8">
        <w:rPr>
          <w:rStyle w:val="Titre2Car"/>
        </w:rPr>
        <w:t>p</w:t>
      </w:r>
      <w:r w:rsidR="00A300E0" w:rsidRPr="006E00B8">
        <w:rPr>
          <w:rStyle w:val="Titre2Car"/>
        </w:rPr>
        <w:t xml:space="preserve">rises de </w:t>
      </w:r>
      <w:r w:rsidR="00583D93" w:rsidRPr="006E00B8">
        <w:rPr>
          <w:rStyle w:val="Titre2Car"/>
        </w:rPr>
        <w:t>T</w:t>
      </w:r>
      <w:r w:rsidR="00A300E0" w:rsidRPr="006E00B8">
        <w:rPr>
          <w:rStyle w:val="Titre2Car"/>
        </w:rPr>
        <w:t xml:space="preserve">aille </w:t>
      </w:r>
      <w:r w:rsidR="00583D93" w:rsidRPr="006E00B8">
        <w:rPr>
          <w:rStyle w:val="Titre2Car"/>
        </w:rPr>
        <w:t>I</w:t>
      </w:r>
      <w:r w:rsidR="00A300E0" w:rsidRPr="006E00B8">
        <w:rPr>
          <w:rStyle w:val="Titre2Car"/>
        </w:rPr>
        <w:t xml:space="preserve">ntermédiaire </w:t>
      </w:r>
      <w:r w:rsidR="00804DB6" w:rsidRPr="006E00B8">
        <w:rPr>
          <w:rStyle w:val="Titre2Car"/>
        </w:rPr>
        <w:t xml:space="preserve">(ETI) </w:t>
      </w:r>
      <w:r w:rsidR="00A300E0" w:rsidRPr="006E00B8">
        <w:rPr>
          <w:rStyle w:val="Titre2Car"/>
        </w:rPr>
        <w:t>et Grand</w:t>
      </w:r>
      <w:r w:rsidR="00804DB6" w:rsidRPr="006E00B8">
        <w:rPr>
          <w:rStyle w:val="Titre2Car"/>
        </w:rPr>
        <w:t>e</w:t>
      </w:r>
      <w:r w:rsidR="00A300E0" w:rsidRPr="006E00B8">
        <w:rPr>
          <w:rStyle w:val="Titre2Car"/>
        </w:rPr>
        <w:t>s En</w:t>
      </w:r>
      <w:r w:rsidR="00804DB6" w:rsidRPr="006E00B8">
        <w:rPr>
          <w:rStyle w:val="Titre2Car"/>
        </w:rPr>
        <w:t>treprises</w:t>
      </w:r>
      <w:r w:rsidR="00804DB6">
        <w:t xml:space="preserve"> (GE)</w:t>
      </w:r>
      <w:bookmarkEnd w:id="163"/>
    </w:p>
    <w:p w14:paraId="79DB11F4" w14:textId="1FA19353" w:rsidR="00513A81" w:rsidRPr="006E00B8" w:rsidRDefault="00513A81" w:rsidP="006E00B8">
      <w:pPr>
        <w:pStyle w:val="Paragraphedeliste"/>
        <w:numPr>
          <w:ilvl w:val="0"/>
          <w:numId w:val="13"/>
        </w:numPr>
        <w:spacing w:after="0"/>
        <w:jc w:val="both"/>
        <w:rPr>
          <w:b/>
          <w:bCs/>
        </w:rPr>
      </w:pPr>
      <w:r w:rsidRPr="006E00B8">
        <w:rPr>
          <w:b/>
          <w:bCs/>
        </w:rPr>
        <w:t xml:space="preserve">Etudes de </w:t>
      </w:r>
      <w:r w:rsidR="00636E1B">
        <w:rPr>
          <w:b/>
          <w:bCs/>
        </w:rPr>
        <w:t xml:space="preserve">mise en œuvre </w:t>
      </w:r>
      <w:r w:rsidRPr="006E00B8">
        <w:rPr>
          <w:b/>
          <w:bCs/>
        </w:rPr>
        <w:t xml:space="preserve">d’une démarche d’éco-conception : </w:t>
      </w:r>
    </w:p>
    <w:p w14:paraId="644CB5F9" w14:textId="71556885" w:rsidR="00513A81" w:rsidRDefault="00513A81" w:rsidP="00513A81">
      <w:pPr>
        <w:spacing w:after="0"/>
        <w:jc w:val="both"/>
        <w:rPr>
          <w:rFonts w:ascii="Marianne Light" w:hAnsi="Marianne Light"/>
          <w:sz w:val="18"/>
          <w:szCs w:val="18"/>
        </w:rPr>
      </w:pPr>
      <w:r>
        <w:rPr>
          <w:rFonts w:ascii="Marianne Light" w:hAnsi="Marianne Light"/>
          <w:sz w:val="18"/>
          <w:szCs w:val="18"/>
        </w:rPr>
        <w:t xml:space="preserve">Les </w:t>
      </w:r>
      <w:r w:rsidR="00C25B27">
        <w:rPr>
          <w:rFonts w:ascii="Marianne Light" w:hAnsi="Marianne Light"/>
          <w:sz w:val="18"/>
          <w:szCs w:val="18"/>
        </w:rPr>
        <w:t>projets d’études écoconception des ETI et Grandes Entreprises (GE)</w:t>
      </w:r>
      <w:r w:rsidR="00D778C0">
        <w:rPr>
          <w:rFonts w:ascii="Marianne Light" w:hAnsi="Marianne Light"/>
          <w:sz w:val="18"/>
          <w:szCs w:val="18"/>
        </w:rPr>
        <w:t xml:space="preserve"> doivent s’inscrire dans un</w:t>
      </w:r>
      <w:r w:rsidR="00FB2834">
        <w:rPr>
          <w:rFonts w:ascii="Marianne Light" w:hAnsi="Marianne Light"/>
          <w:sz w:val="18"/>
          <w:szCs w:val="18"/>
        </w:rPr>
        <w:t>e démarche de</w:t>
      </w:r>
      <w:r w:rsidR="00D778C0">
        <w:rPr>
          <w:rFonts w:ascii="Marianne Light" w:hAnsi="Marianne Light"/>
          <w:sz w:val="18"/>
          <w:szCs w:val="18"/>
        </w:rPr>
        <w:t xml:space="preserve"> </w:t>
      </w:r>
      <w:r w:rsidR="00D778C0" w:rsidRPr="006E00B8">
        <w:rPr>
          <w:rFonts w:ascii="Marianne Light" w:hAnsi="Marianne Light"/>
          <w:sz w:val="18"/>
          <w:szCs w:val="18"/>
          <w:u w:val="single"/>
        </w:rPr>
        <w:t xml:space="preserve">déploiement </w:t>
      </w:r>
      <w:r w:rsidR="0095779D" w:rsidRPr="006E00B8">
        <w:rPr>
          <w:rFonts w:ascii="Marianne Light" w:hAnsi="Marianne Light"/>
          <w:sz w:val="18"/>
          <w:szCs w:val="18"/>
          <w:u w:val="single"/>
        </w:rPr>
        <w:t>significatif</w:t>
      </w:r>
      <w:r w:rsidR="0095779D">
        <w:rPr>
          <w:rFonts w:ascii="Marianne Light" w:hAnsi="Marianne Light"/>
          <w:sz w:val="18"/>
          <w:szCs w:val="18"/>
        </w:rPr>
        <w:t xml:space="preserve"> de l’écoconception</w:t>
      </w:r>
      <w:r w:rsidR="00E5053B">
        <w:rPr>
          <w:rFonts w:ascii="Marianne Light" w:hAnsi="Marianne Light"/>
          <w:sz w:val="18"/>
          <w:szCs w:val="18"/>
        </w:rPr>
        <w:t xml:space="preserve"> au sein de l’entreprise</w:t>
      </w:r>
      <w:r w:rsidR="00940842">
        <w:rPr>
          <w:rFonts w:ascii="Marianne Light" w:hAnsi="Marianne Light"/>
          <w:sz w:val="18"/>
          <w:szCs w:val="18"/>
        </w:rPr>
        <w:t>.</w:t>
      </w:r>
    </w:p>
    <w:p w14:paraId="676E500B" w14:textId="2364B662" w:rsidR="00F82383" w:rsidRDefault="00F82383" w:rsidP="00513A81">
      <w:pPr>
        <w:spacing w:after="0"/>
        <w:jc w:val="both"/>
        <w:rPr>
          <w:rFonts w:ascii="Marianne Light" w:hAnsi="Marianne Light"/>
          <w:sz w:val="18"/>
          <w:szCs w:val="18"/>
        </w:rPr>
      </w:pPr>
    </w:p>
    <w:p w14:paraId="69B583EC" w14:textId="57138F47" w:rsidR="002976AD" w:rsidRDefault="002976AD" w:rsidP="00513A81">
      <w:pPr>
        <w:spacing w:after="0"/>
        <w:jc w:val="both"/>
        <w:rPr>
          <w:rFonts w:ascii="Marianne Light" w:hAnsi="Marianne Light"/>
          <w:sz w:val="18"/>
          <w:szCs w:val="18"/>
        </w:rPr>
      </w:pPr>
      <w:r>
        <w:rPr>
          <w:rFonts w:ascii="Marianne Light" w:hAnsi="Marianne Light"/>
          <w:sz w:val="18"/>
          <w:szCs w:val="18"/>
        </w:rPr>
        <w:t>Ainsi, les étapes de diagnostic</w:t>
      </w:r>
      <w:r w:rsidR="00BA357E">
        <w:rPr>
          <w:rFonts w:ascii="Marianne Light" w:hAnsi="Marianne Light"/>
          <w:sz w:val="18"/>
          <w:szCs w:val="18"/>
        </w:rPr>
        <w:t xml:space="preserve"> et évaluations environnementales </w:t>
      </w:r>
      <w:r w:rsidR="00CB1A14">
        <w:rPr>
          <w:rFonts w:ascii="Marianne Light" w:hAnsi="Marianne Light"/>
          <w:sz w:val="18"/>
          <w:szCs w:val="18"/>
        </w:rPr>
        <w:t xml:space="preserve">réalisées dans ce cadre devront permettre d’identifier des enjeux environnementaux et des leviers d’action dont la mise en </w:t>
      </w:r>
      <w:r w:rsidR="00BB2214">
        <w:rPr>
          <w:rFonts w:ascii="Marianne Light" w:hAnsi="Marianne Light"/>
          <w:sz w:val="18"/>
          <w:szCs w:val="18"/>
        </w:rPr>
        <w:t xml:space="preserve">œuvre pourra </w:t>
      </w:r>
      <w:r w:rsidR="00306BE9">
        <w:rPr>
          <w:rFonts w:ascii="Marianne Light" w:hAnsi="Marianne Light"/>
          <w:sz w:val="18"/>
          <w:szCs w:val="18"/>
        </w:rPr>
        <w:t>s</w:t>
      </w:r>
      <w:r w:rsidR="00BB2214">
        <w:rPr>
          <w:rFonts w:ascii="Marianne Light" w:hAnsi="Marianne Light"/>
          <w:sz w:val="18"/>
          <w:szCs w:val="18"/>
        </w:rPr>
        <w:t>’appliquer à des gammes de produits</w:t>
      </w:r>
      <w:r w:rsidR="00306BE9">
        <w:rPr>
          <w:rFonts w:ascii="Marianne Light" w:hAnsi="Marianne Light"/>
          <w:sz w:val="18"/>
          <w:szCs w:val="18"/>
        </w:rPr>
        <w:t>, des procédés</w:t>
      </w:r>
      <w:r w:rsidR="00443788">
        <w:rPr>
          <w:rFonts w:ascii="Marianne Light" w:hAnsi="Marianne Light"/>
          <w:sz w:val="18"/>
          <w:szCs w:val="18"/>
        </w:rPr>
        <w:t xml:space="preserve"> ou de</w:t>
      </w:r>
      <w:r w:rsidR="00940842">
        <w:rPr>
          <w:rFonts w:ascii="Marianne Light" w:hAnsi="Marianne Light"/>
          <w:sz w:val="18"/>
          <w:szCs w:val="18"/>
        </w:rPr>
        <w:t>s</w:t>
      </w:r>
      <w:r w:rsidR="00443788">
        <w:rPr>
          <w:rFonts w:ascii="Marianne Light" w:hAnsi="Marianne Light"/>
          <w:sz w:val="18"/>
          <w:szCs w:val="18"/>
        </w:rPr>
        <w:t xml:space="preserve"> </w:t>
      </w:r>
      <w:r w:rsidR="00306BE9">
        <w:rPr>
          <w:rFonts w:ascii="Marianne Light" w:hAnsi="Marianne Light"/>
          <w:sz w:val="18"/>
          <w:szCs w:val="18"/>
        </w:rPr>
        <w:t>solutions</w:t>
      </w:r>
      <w:r w:rsidR="00940842">
        <w:rPr>
          <w:rFonts w:ascii="Marianne Light" w:hAnsi="Marianne Light"/>
          <w:sz w:val="18"/>
          <w:szCs w:val="18"/>
        </w:rPr>
        <w:t xml:space="preserve"> représentant un enjeu important</w:t>
      </w:r>
      <w:r w:rsidR="00D91B24">
        <w:rPr>
          <w:rFonts w:ascii="Marianne Light" w:hAnsi="Marianne Light"/>
          <w:sz w:val="18"/>
          <w:szCs w:val="18"/>
        </w:rPr>
        <w:t xml:space="preserve"> pour l’entreprise en termes de chiffre </w:t>
      </w:r>
      <w:r w:rsidR="00C10F1B">
        <w:rPr>
          <w:rFonts w:ascii="Marianne Light" w:hAnsi="Marianne Light"/>
          <w:sz w:val="18"/>
          <w:szCs w:val="18"/>
        </w:rPr>
        <w:t>d’affaires</w:t>
      </w:r>
      <w:r w:rsidR="00D91B24">
        <w:rPr>
          <w:rFonts w:ascii="Marianne Light" w:hAnsi="Marianne Light"/>
          <w:sz w:val="18"/>
          <w:szCs w:val="18"/>
        </w:rPr>
        <w:t xml:space="preserve"> ou de développement stratégique</w:t>
      </w:r>
      <w:r w:rsidR="00443788">
        <w:rPr>
          <w:rFonts w:ascii="Marianne Light" w:hAnsi="Marianne Light"/>
          <w:sz w:val="18"/>
          <w:szCs w:val="18"/>
        </w:rPr>
        <w:t>.</w:t>
      </w:r>
      <w:r w:rsidR="00847DC8">
        <w:rPr>
          <w:rFonts w:ascii="Marianne Light" w:hAnsi="Marianne Light"/>
          <w:sz w:val="18"/>
          <w:szCs w:val="18"/>
        </w:rPr>
        <w:t xml:space="preserve"> </w:t>
      </w:r>
    </w:p>
    <w:p w14:paraId="54E83605" w14:textId="16A68E62" w:rsidR="00926815" w:rsidRDefault="00926815" w:rsidP="00513A81">
      <w:pPr>
        <w:spacing w:after="0"/>
        <w:jc w:val="both"/>
        <w:rPr>
          <w:rFonts w:ascii="Marianne Light" w:hAnsi="Marianne Light"/>
          <w:sz w:val="18"/>
          <w:szCs w:val="18"/>
        </w:rPr>
      </w:pPr>
    </w:p>
    <w:p w14:paraId="4D97C38C" w14:textId="240C62B2" w:rsidR="00262B3A" w:rsidRDefault="00926815" w:rsidP="00513A81">
      <w:pPr>
        <w:spacing w:after="0"/>
        <w:jc w:val="both"/>
        <w:rPr>
          <w:rFonts w:ascii="Marianne Light" w:hAnsi="Marianne Light"/>
          <w:sz w:val="18"/>
          <w:szCs w:val="18"/>
        </w:rPr>
      </w:pPr>
      <w:r>
        <w:rPr>
          <w:rFonts w:ascii="Marianne Light" w:hAnsi="Marianne Light"/>
          <w:sz w:val="18"/>
          <w:szCs w:val="18"/>
        </w:rPr>
        <w:t xml:space="preserve">Les projets d’études, diagnostic ou mise en </w:t>
      </w:r>
      <w:r w:rsidR="00BA02C0">
        <w:rPr>
          <w:rFonts w:ascii="Marianne Light" w:hAnsi="Marianne Light"/>
          <w:sz w:val="18"/>
          <w:szCs w:val="18"/>
        </w:rPr>
        <w:t>œuvre</w:t>
      </w:r>
      <w:r>
        <w:rPr>
          <w:rFonts w:ascii="Marianne Light" w:hAnsi="Marianne Light"/>
          <w:sz w:val="18"/>
          <w:szCs w:val="18"/>
        </w:rPr>
        <w:t xml:space="preserve"> </w:t>
      </w:r>
      <w:r w:rsidR="00ED33C5">
        <w:rPr>
          <w:rFonts w:ascii="Marianne Light" w:hAnsi="Marianne Light"/>
          <w:sz w:val="18"/>
          <w:szCs w:val="18"/>
        </w:rPr>
        <w:t>dont l’application ne concernerait</w:t>
      </w:r>
      <w:r w:rsidR="007535E7">
        <w:rPr>
          <w:rFonts w:ascii="Marianne Light" w:hAnsi="Marianne Light"/>
          <w:sz w:val="18"/>
          <w:szCs w:val="18"/>
        </w:rPr>
        <w:t xml:space="preserve"> </w:t>
      </w:r>
      <w:r w:rsidR="00363F88">
        <w:rPr>
          <w:rFonts w:ascii="Marianne Light" w:hAnsi="Marianne Light"/>
          <w:sz w:val="18"/>
          <w:szCs w:val="18"/>
        </w:rPr>
        <w:t xml:space="preserve">qu’un produit </w:t>
      </w:r>
      <w:r w:rsidR="00730758">
        <w:rPr>
          <w:rFonts w:ascii="Marianne Light" w:hAnsi="Marianne Light"/>
          <w:sz w:val="18"/>
          <w:szCs w:val="18"/>
        </w:rPr>
        <w:t>spécifique ou anecdotique</w:t>
      </w:r>
      <w:r w:rsidR="004D3006">
        <w:rPr>
          <w:rFonts w:ascii="Marianne Light" w:hAnsi="Marianne Light"/>
          <w:sz w:val="18"/>
          <w:szCs w:val="18"/>
        </w:rPr>
        <w:t xml:space="preserve"> par ra</w:t>
      </w:r>
      <w:r w:rsidR="00441622">
        <w:rPr>
          <w:rFonts w:ascii="Marianne Light" w:hAnsi="Marianne Light"/>
          <w:sz w:val="18"/>
          <w:szCs w:val="18"/>
        </w:rPr>
        <w:t>p</w:t>
      </w:r>
      <w:r w:rsidR="004D3006">
        <w:rPr>
          <w:rFonts w:ascii="Marianne Light" w:hAnsi="Marianne Light"/>
          <w:sz w:val="18"/>
          <w:szCs w:val="18"/>
        </w:rPr>
        <w:t>port à l’ensemble des domaines d’intervention de l’entreprises</w:t>
      </w:r>
      <w:r w:rsidR="00441622">
        <w:rPr>
          <w:rFonts w:ascii="Marianne Light" w:hAnsi="Marianne Light"/>
          <w:sz w:val="18"/>
          <w:szCs w:val="18"/>
        </w:rPr>
        <w:t xml:space="preserve"> ne sont pas éligible</w:t>
      </w:r>
      <w:r w:rsidR="00A17F66">
        <w:rPr>
          <w:rFonts w:ascii="Marianne Light" w:hAnsi="Marianne Light"/>
          <w:sz w:val="18"/>
          <w:szCs w:val="18"/>
        </w:rPr>
        <w:t xml:space="preserve">s. </w:t>
      </w:r>
    </w:p>
    <w:p w14:paraId="5AE55A57" w14:textId="77777777" w:rsidR="00262B3A" w:rsidRDefault="00262B3A" w:rsidP="00513A81">
      <w:pPr>
        <w:spacing w:after="0"/>
        <w:jc w:val="both"/>
        <w:rPr>
          <w:rFonts w:ascii="Marianne Light" w:hAnsi="Marianne Light"/>
          <w:sz w:val="18"/>
          <w:szCs w:val="18"/>
        </w:rPr>
      </w:pPr>
    </w:p>
    <w:p w14:paraId="0EB10991" w14:textId="144C7A6F" w:rsidR="00926815" w:rsidRDefault="00A17F66" w:rsidP="00513A81">
      <w:pPr>
        <w:spacing w:after="0"/>
        <w:jc w:val="both"/>
        <w:rPr>
          <w:rFonts w:ascii="Marianne Light" w:hAnsi="Marianne Light"/>
          <w:sz w:val="18"/>
          <w:szCs w:val="18"/>
        </w:rPr>
      </w:pPr>
      <w:r>
        <w:rPr>
          <w:rFonts w:ascii="Marianne Light" w:hAnsi="Marianne Light"/>
          <w:sz w:val="18"/>
          <w:szCs w:val="18"/>
        </w:rPr>
        <w:t>En revanche, les réflexions et travaux</w:t>
      </w:r>
      <w:r w:rsidR="00D911DC">
        <w:rPr>
          <w:rFonts w:ascii="Marianne Light" w:hAnsi="Marianne Light"/>
          <w:sz w:val="18"/>
          <w:szCs w:val="18"/>
        </w:rPr>
        <w:t xml:space="preserve"> menés dans le prolongement de telles études et visant </w:t>
      </w:r>
      <w:r w:rsidR="00AF5586">
        <w:rPr>
          <w:rFonts w:ascii="Marianne Light" w:hAnsi="Marianne Light"/>
          <w:sz w:val="18"/>
          <w:szCs w:val="18"/>
        </w:rPr>
        <w:t xml:space="preserve">à décliner les solutions sur une gamme étendue </w:t>
      </w:r>
      <w:r w:rsidR="00AA447A">
        <w:rPr>
          <w:rFonts w:ascii="Marianne Light" w:hAnsi="Marianne Light"/>
          <w:sz w:val="18"/>
          <w:szCs w:val="18"/>
        </w:rPr>
        <w:t>de produits permettant d’aller vers la généralisation des approches d’écoconception</w:t>
      </w:r>
      <w:r w:rsidR="00262B3A">
        <w:rPr>
          <w:rFonts w:ascii="Marianne Light" w:hAnsi="Marianne Light"/>
          <w:sz w:val="18"/>
          <w:szCs w:val="18"/>
        </w:rPr>
        <w:t xml:space="preserve"> peuvent faire l’objet d’</w:t>
      </w:r>
      <w:r w:rsidR="00D75E41">
        <w:rPr>
          <w:rFonts w:ascii="Marianne Light" w:hAnsi="Marianne Light"/>
          <w:sz w:val="18"/>
          <w:szCs w:val="18"/>
        </w:rPr>
        <w:t xml:space="preserve">un </w:t>
      </w:r>
      <w:r w:rsidR="00262B3A">
        <w:rPr>
          <w:rFonts w:ascii="Marianne Light" w:hAnsi="Marianne Light"/>
          <w:sz w:val="18"/>
          <w:szCs w:val="18"/>
        </w:rPr>
        <w:t>accompagnement financier de l’ADEME</w:t>
      </w:r>
      <w:r w:rsidR="00944779">
        <w:rPr>
          <w:rFonts w:ascii="Marianne Light" w:hAnsi="Marianne Light"/>
          <w:sz w:val="18"/>
          <w:szCs w:val="18"/>
        </w:rPr>
        <w:t>.</w:t>
      </w:r>
    </w:p>
    <w:p w14:paraId="2418BC2F" w14:textId="77A57E77" w:rsidR="00A300E0" w:rsidRDefault="00A300E0" w:rsidP="00B533E8">
      <w:pPr>
        <w:spacing w:after="0"/>
        <w:jc w:val="both"/>
        <w:rPr>
          <w:rFonts w:ascii="Marianne Light" w:hAnsi="Marianne Light" w:cs="Marianne Light"/>
          <w:sz w:val="18"/>
          <w:szCs w:val="18"/>
        </w:rPr>
      </w:pPr>
    </w:p>
    <w:p w14:paraId="18615D2C" w14:textId="4F458B34" w:rsidR="002B1325" w:rsidRDefault="00ED03AE" w:rsidP="00B533E8">
      <w:pPr>
        <w:spacing w:after="0"/>
        <w:jc w:val="both"/>
        <w:rPr>
          <w:rFonts w:ascii="Marianne Light" w:hAnsi="Marianne Light" w:cs="Marianne Light"/>
          <w:sz w:val="18"/>
          <w:szCs w:val="18"/>
        </w:rPr>
      </w:pPr>
      <w:r>
        <w:rPr>
          <w:rFonts w:ascii="Marianne Light" w:hAnsi="Marianne Light" w:cs="Marianne Light"/>
          <w:sz w:val="18"/>
          <w:szCs w:val="18"/>
        </w:rPr>
        <w:t>Les études susceptibles d’être accompagnées peuvent, par exemple</w:t>
      </w:r>
      <w:r w:rsidR="00B90844">
        <w:rPr>
          <w:rFonts w:ascii="Marianne Light" w:hAnsi="Marianne Light" w:cs="Marianne Light"/>
          <w:sz w:val="18"/>
          <w:szCs w:val="18"/>
        </w:rPr>
        <w:t>,</w:t>
      </w:r>
      <w:r>
        <w:rPr>
          <w:rFonts w:ascii="Marianne Light" w:hAnsi="Marianne Light" w:cs="Marianne Light"/>
          <w:sz w:val="18"/>
          <w:szCs w:val="18"/>
        </w:rPr>
        <w:t xml:space="preserve"> consister</w:t>
      </w:r>
      <w:r w:rsidR="00FB1C35">
        <w:rPr>
          <w:rFonts w:ascii="Calibri" w:hAnsi="Calibri" w:cs="Calibri"/>
          <w:sz w:val="18"/>
          <w:szCs w:val="18"/>
        </w:rPr>
        <w:t> </w:t>
      </w:r>
      <w:r w:rsidR="00FB1C35">
        <w:rPr>
          <w:rFonts w:ascii="Marianne Light" w:hAnsi="Marianne Light" w:cs="Marianne Light"/>
          <w:sz w:val="18"/>
          <w:szCs w:val="18"/>
        </w:rPr>
        <w:t xml:space="preserve">: </w:t>
      </w:r>
    </w:p>
    <w:p w14:paraId="10B19C25" w14:textId="2BCF657F" w:rsidR="002B1325" w:rsidRDefault="006E78ED" w:rsidP="002B1325">
      <w:pPr>
        <w:pStyle w:val="Paragraphedeliste"/>
        <w:numPr>
          <w:ilvl w:val="0"/>
          <w:numId w:val="25"/>
        </w:numPr>
        <w:spacing w:after="0"/>
        <w:jc w:val="both"/>
        <w:rPr>
          <w:rFonts w:ascii="Marianne Light" w:hAnsi="Marianne Light" w:cs="Marianne Light"/>
          <w:sz w:val="18"/>
          <w:szCs w:val="18"/>
        </w:rPr>
      </w:pPr>
      <w:proofErr w:type="gramStart"/>
      <w:r>
        <w:rPr>
          <w:rFonts w:ascii="Marianne Light" w:hAnsi="Marianne Light" w:cs="Marianne Light"/>
          <w:sz w:val="18"/>
          <w:szCs w:val="18"/>
        </w:rPr>
        <w:t>à</w:t>
      </w:r>
      <w:proofErr w:type="gramEnd"/>
      <w:r w:rsidR="000D305A">
        <w:rPr>
          <w:rFonts w:ascii="Marianne Light" w:hAnsi="Marianne Light" w:cs="Marianne Light"/>
          <w:sz w:val="18"/>
          <w:szCs w:val="18"/>
        </w:rPr>
        <w:t xml:space="preserve"> </w:t>
      </w:r>
      <w:r w:rsidR="00ED03AE" w:rsidRPr="006E00B8">
        <w:rPr>
          <w:rFonts w:ascii="Marianne Light" w:hAnsi="Marianne Light" w:cs="Marianne Light"/>
          <w:sz w:val="18"/>
          <w:szCs w:val="18"/>
        </w:rPr>
        <w:t>mettre en place de</w:t>
      </w:r>
      <w:r w:rsidR="00F529E6" w:rsidRPr="006E00B8">
        <w:rPr>
          <w:rFonts w:ascii="Marianne Light" w:hAnsi="Marianne Light" w:cs="Marianne Light"/>
          <w:sz w:val="18"/>
          <w:szCs w:val="18"/>
        </w:rPr>
        <w:t>s outils et démarches de traçabilité</w:t>
      </w:r>
      <w:r w:rsidR="0027471B" w:rsidRPr="006E00B8">
        <w:rPr>
          <w:rFonts w:ascii="Marianne Light" w:hAnsi="Marianne Light" w:cs="Marianne Light"/>
          <w:sz w:val="18"/>
          <w:szCs w:val="18"/>
        </w:rPr>
        <w:t xml:space="preserve"> avec les fournisseurs de rangs 1, 2, 3</w:t>
      </w:r>
      <w:r w:rsidR="001C1EB3" w:rsidRPr="006E00B8">
        <w:rPr>
          <w:rFonts w:ascii="Marianne Light" w:hAnsi="Marianne Light" w:cs="Marianne Light"/>
          <w:sz w:val="18"/>
          <w:szCs w:val="18"/>
        </w:rPr>
        <w:t xml:space="preserve"> et à formaliser des cahiers des charges et engagements à </w:t>
      </w:r>
      <w:r w:rsidR="002B1325" w:rsidRPr="006E00B8">
        <w:rPr>
          <w:rFonts w:ascii="Marianne Light" w:hAnsi="Marianne Light" w:cs="Marianne Light"/>
          <w:sz w:val="18"/>
          <w:szCs w:val="18"/>
        </w:rPr>
        <w:t xml:space="preserve">leur </w:t>
      </w:r>
      <w:r w:rsidR="001C1EB3" w:rsidRPr="006E00B8">
        <w:rPr>
          <w:rFonts w:ascii="Marianne Light" w:hAnsi="Marianne Light" w:cs="Marianne Light"/>
          <w:sz w:val="18"/>
          <w:szCs w:val="18"/>
        </w:rPr>
        <w:t>soumettre</w:t>
      </w:r>
      <w:r w:rsidR="002B1325" w:rsidRPr="006E00B8">
        <w:rPr>
          <w:rFonts w:ascii="Marianne Light" w:hAnsi="Marianne Light" w:cs="Marianne Light"/>
          <w:sz w:val="18"/>
          <w:szCs w:val="18"/>
        </w:rPr>
        <w:t>.</w:t>
      </w:r>
    </w:p>
    <w:p w14:paraId="5AE4EA51" w14:textId="262D10EA" w:rsidR="00F537F5" w:rsidRPr="006E00B8" w:rsidRDefault="000D305A" w:rsidP="006E00B8">
      <w:pPr>
        <w:pStyle w:val="Paragraphedeliste"/>
        <w:numPr>
          <w:ilvl w:val="0"/>
          <w:numId w:val="25"/>
        </w:numPr>
        <w:spacing w:after="0"/>
        <w:jc w:val="both"/>
        <w:rPr>
          <w:rFonts w:ascii="Marianne Light" w:hAnsi="Marianne Light" w:cs="Marianne Light"/>
          <w:sz w:val="18"/>
          <w:szCs w:val="18"/>
        </w:rPr>
      </w:pPr>
      <w:proofErr w:type="gramStart"/>
      <w:r>
        <w:rPr>
          <w:rFonts w:ascii="Marianne Light" w:hAnsi="Marianne Light" w:cs="Marianne Light"/>
          <w:sz w:val="18"/>
          <w:szCs w:val="18"/>
        </w:rPr>
        <w:t>pour</w:t>
      </w:r>
      <w:proofErr w:type="gramEnd"/>
      <w:r>
        <w:rPr>
          <w:rFonts w:ascii="Marianne Light" w:hAnsi="Marianne Light" w:cs="Marianne Light"/>
          <w:sz w:val="18"/>
          <w:szCs w:val="18"/>
        </w:rPr>
        <w:t xml:space="preserve"> les entreprises de secteurs disposant de référentiels écolabel européen, d</w:t>
      </w:r>
      <w:r w:rsidR="008E0A95">
        <w:rPr>
          <w:rFonts w:ascii="Marianne Light" w:hAnsi="Marianne Light" w:cs="Marianne Light"/>
          <w:sz w:val="18"/>
          <w:szCs w:val="18"/>
        </w:rPr>
        <w:t xml:space="preserve">éployer </w:t>
      </w:r>
      <w:r w:rsidR="00FA5038">
        <w:rPr>
          <w:rFonts w:ascii="Marianne Light" w:hAnsi="Marianne Light" w:cs="Marianne Light"/>
          <w:sz w:val="18"/>
          <w:szCs w:val="18"/>
        </w:rPr>
        <w:t>l’écolabel européen à</w:t>
      </w:r>
      <w:r w:rsidR="00BD39A7">
        <w:rPr>
          <w:rFonts w:ascii="Marianne Light" w:hAnsi="Marianne Light" w:cs="Marianne Light"/>
          <w:sz w:val="18"/>
          <w:szCs w:val="18"/>
        </w:rPr>
        <w:t xml:space="preserve"> l’ensemble </w:t>
      </w:r>
      <w:r w:rsidR="009D456C">
        <w:rPr>
          <w:rFonts w:ascii="Marianne Light" w:hAnsi="Marianne Light" w:cs="Marianne Light"/>
          <w:sz w:val="18"/>
          <w:szCs w:val="18"/>
        </w:rPr>
        <w:t xml:space="preserve">ou à des gammes significatives de </w:t>
      </w:r>
      <w:r w:rsidR="00BD39A7">
        <w:rPr>
          <w:rFonts w:ascii="Marianne Light" w:hAnsi="Marianne Light" w:cs="Marianne Light"/>
          <w:sz w:val="18"/>
          <w:szCs w:val="18"/>
        </w:rPr>
        <w:t>produits de l’entreprise</w:t>
      </w:r>
      <w:r w:rsidR="003B42D3">
        <w:rPr>
          <w:rFonts w:ascii="Marianne Light" w:hAnsi="Marianne Light" w:cs="Marianne Light"/>
          <w:sz w:val="18"/>
          <w:szCs w:val="18"/>
        </w:rPr>
        <w:t>,</w:t>
      </w:r>
      <w:r w:rsidR="00705FFF">
        <w:rPr>
          <w:rFonts w:ascii="Marianne Light" w:hAnsi="Marianne Light" w:cs="Marianne Light"/>
          <w:sz w:val="18"/>
          <w:szCs w:val="18"/>
        </w:rPr>
        <w:t>.</w:t>
      </w:r>
    </w:p>
    <w:p w14:paraId="22F19225" w14:textId="14DA3E15" w:rsidR="00F12C66" w:rsidRDefault="001C1EB3"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 </w:t>
      </w:r>
    </w:p>
    <w:p w14:paraId="138C5F1C" w14:textId="231F80CD" w:rsidR="004F4B87" w:rsidRDefault="004F4B87" w:rsidP="00B533E8">
      <w:pPr>
        <w:spacing w:after="0"/>
        <w:jc w:val="both"/>
        <w:rPr>
          <w:rFonts w:ascii="Marianne Light" w:hAnsi="Marianne Light" w:cs="Marianne Light"/>
          <w:sz w:val="18"/>
          <w:szCs w:val="18"/>
        </w:rPr>
      </w:pPr>
      <w:r>
        <w:rPr>
          <w:rFonts w:ascii="Marianne Light" w:hAnsi="Marianne Light" w:cs="Marianne Light"/>
          <w:sz w:val="18"/>
          <w:szCs w:val="18"/>
        </w:rPr>
        <w:t xml:space="preserve">Les </w:t>
      </w:r>
      <w:r w:rsidRPr="004F4B87">
        <w:rPr>
          <w:rFonts w:ascii="Marianne Light" w:hAnsi="Marianne Light" w:cs="Marianne Light"/>
          <w:sz w:val="18"/>
          <w:szCs w:val="18"/>
        </w:rPr>
        <w:t>ETI et Grandes Entreprises (GE)</w:t>
      </w:r>
      <w:r>
        <w:rPr>
          <w:rFonts w:ascii="Marianne Light" w:hAnsi="Marianne Light" w:cs="Marianne Light"/>
          <w:sz w:val="18"/>
          <w:szCs w:val="18"/>
        </w:rPr>
        <w:t xml:space="preserve"> accompagnées par l’ADEME rendront publics les résultats des études réalisées pour favoriser la massification de l’écoconception au sein des chaînes de valeur et des secteurs d’activités.</w:t>
      </w:r>
    </w:p>
    <w:p w14:paraId="6AB2D546" w14:textId="0B3EAD32" w:rsidR="00AD1FE8" w:rsidRDefault="00AD1FE8" w:rsidP="00B533E8">
      <w:pPr>
        <w:spacing w:after="0"/>
        <w:jc w:val="both"/>
        <w:rPr>
          <w:rFonts w:ascii="Marianne Light" w:hAnsi="Marianne Light" w:cs="Marianne Light"/>
          <w:sz w:val="18"/>
          <w:szCs w:val="18"/>
        </w:rPr>
      </w:pPr>
    </w:p>
    <w:p w14:paraId="14A0DEE0" w14:textId="07AD4B0C" w:rsidR="00733CE8" w:rsidRDefault="005A0220" w:rsidP="005A0220">
      <w:pPr>
        <w:pStyle w:val="Titre3"/>
        <w:numPr>
          <w:ilvl w:val="1"/>
          <w:numId w:val="30"/>
        </w:numPr>
        <w:rPr>
          <w:rStyle w:val="Titre2Car"/>
        </w:rPr>
      </w:pPr>
      <w:bookmarkStart w:id="164" w:name="_Toc156809495"/>
      <w:r>
        <w:rPr>
          <w:rStyle w:val="Titre2Car"/>
        </w:rPr>
        <w:t>Projets d’écoconception avancée</w:t>
      </w:r>
      <w:bookmarkEnd w:id="164"/>
    </w:p>
    <w:p w14:paraId="03EC0782" w14:textId="5B48C969" w:rsidR="00E95120" w:rsidRPr="007D55B6" w:rsidRDefault="00E95120" w:rsidP="00E95120">
      <w:pPr>
        <w:rPr>
          <w:rFonts w:cs="Arial"/>
          <w:szCs w:val="20"/>
        </w:rPr>
      </w:pPr>
      <w:r>
        <w:rPr>
          <w:rFonts w:cs="Arial"/>
          <w:szCs w:val="20"/>
        </w:rPr>
        <w:t>Sont particulièrement atten</w:t>
      </w:r>
      <w:r w:rsidR="00E6483F">
        <w:rPr>
          <w:rFonts w:cs="Arial"/>
          <w:szCs w:val="20"/>
        </w:rPr>
        <w:t>dus par l’ADEME</w:t>
      </w:r>
      <w:r w:rsidR="00CF31C3">
        <w:rPr>
          <w:rFonts w:cs="Arial"/>
          <w:szCs w:val="20"/>
        </w:rPr>
        <w:t xml:space="preserve"> de</w:t>
      </w:r>
      <w:r w:rsidR="00E6483F">
        <w:rPr>
          <w:rFonts w:cs="Arial"/>
          <w:szCs w:val="20"/>
        </w:rPr>
        <w:t>s</w:t>
      </w:r>
      <w:r w:rsidR="00CF31C3">
        <w:rPr>
          <w:rFonts w:cs="Arial"/>
          <w:szCs w:val="20"/>
        </w:rPr>
        <w:t xml:space="preserve"> </w:t>
      </w:r>
      <w:r>
        <w:rPr>
          <w:rFonts w:cs="Arial"/>
          <w:szCs w:val="20"/>
        </w:rPr>
        <w:t xml:space="preserve">projets d’écoconception </w:t>
      </w:r>
      <w:r w:rsidR="00CF31C3">
        <w:rPr>
          <w:rFonts w:cs="Arial"/>
          <w:szCs w:val="20"/>
        </w:rPr>
        <w:t>« </w:t>
      </w:r>
      <w:r>
        <w:rPr>
          <w:rFonts w:cs="Arial"/>
          <w:szCs w:val="20"/>
        </w:rPr>
        <w:t>avancée</w:t>
      </w:r>
      <w:r w:rsidR="00CF31C3">
        <w:rPr>
          <w:rFonts w:cs="Arial"/>
          <w:szCs w:val="20"/>
        </w:rPr>
        <w:t> »</w:t>
      </w:r>
      <w:r>
        <w:rPr>
          <w:rFonts w:cs="Arial"/>
          <w:szCs w:val="20"/>
        </w:rPr>
        <w:t xml:space="preserve">, portés par des entreprises s’inscrivant dans une transition écologique particulièrement ambitieuse </w:t>
      </w:r>
      <w:r w:rsidRPr="007B5A17">
        <w:rPr>
          <w:rFonts w:cs="Arial"/>
          <w:szCs w:val="20"/>
        </w:rPr>
        <w:t>(</w:t>
      </w:r>
      <w:proofErr w:type="spellStart"/>
      <w:r w:rsidRPr="007B5A17">
        <w:rPr>
          <w:rFonts w:cs="Arial"/>
          <w:szCs w:val="20"/>
        </w:rPr>
        <w:t>cf</w:t>
      </w:r>
      <w:proofErr w:type="spellEnd"/>
      <w:r w:rsidRPr="007B5A17">
        <w:rPr>
          <w:rFonts w:cs="Arial"/>
          <w:szCs w:val="20"/>
        </w:rPr>
        <w:t xml:space="preserve"> Annexe 1),</w:t>
      </w:r>
    </w:p>
    <w:p w14:paraId="10E8A912" w14:textId="77777777" w:rsidR="00E95120" w:rsidRPr="007D55B6" w:rsidRDefault="00E95120" w:rsidP="00E95120">
      <w:pPr>
        <w:numPr>
          <w:ilvl w:val="1"/>
          <w:numId w:val="52"/>
        </w:numPr>
        <w:suppressAutoHyphens/>
        <w:spacing w:after="0" w:line="240" w:lineRule="auto"/>
        <w:jc w:val="both"/>
        <w:rPr>
          <w:rFonts w:cs="Arial"/>
          <w:szCs w:val="20"/>
        </w:rPr>
      </w:pPr>
      <w:proofErr w:type="gramStart"/>
      <w:r>
        <w:rPr>
          <w:rFonts w:cs="Arial"/>
          <w:szCs w:val="20"/>
        </w:rPr>
        <w:t>q</w:t>
      </w:r>
      <w:r w:rsidRPr="007D55B6">
        <w:rPr>
          <w:rFonts w:cs="Arial"/>
          <w:szCs w:val="20"/>
        </w:rPr>
        <w:t>ui</w:t>
      </w:r>
      <w:proofErr w:type="gramEnd"/>
      <w:r w:rsidRPr="007D55B6">
        <w:rPr>
          <w:rFonts w:cs="Arial"/>
          <w:szCs w:val="20"/>
        </w:rPr>
        <w:t xml:space="preserve"> souhaitent généraliser l’écoconception à tout le portefeuille de l’entreprise, </w:t>
      </w:r>
    </w:p>
    <w:p w14:paraId="48AADCC6" w14:textId="77777777" w:rsidR="00E95120" w:rsidRPr="007D55B6" w:rsidRDefault="00E95120" w:rsidP="00E95120">
      <w:pPr>
        <w:numPr>
          <w:ilvl w:val="1"/>
          <w:numId w:val="52"/>
        </w:numPr>
        <w:suppressAutoHyphens/>
        <w:spacing w:after="0" w:line="240" w:lineRule="auto"/>
        <w:jc w:val="both"/>
        <w:rPr>
          <w:rFonts w:cs="Arial"/>
          <w:szCs w:val="20"/>
        </w:rPr>
      </w:pPr>
      <w:proofErr w:type="gramStart"/>
      <w:r>
        <w:rPr>
          <w:rFonts w:cs="Arial"/>
          <w:szCs w:val="20"/>
        </w:rPr>
        <w:t>q</w:t>
      </w:r>
      <w:r w:rsidRPr="007D55B6">
        <w:rPr>
          <w:rFonts w:cs="Arial"/>
          <w:szCs w:val="20"/>
        </w:rPr>
        <w:t>ui</w:t>
      </w:r>
      <w:proofErr w:type="gramEnd"/>
      <w:r w:rsidRPr="007D55B6">
        <w:rPr>
          <w:rFonts w:cs="Arial"/>
          <w:szCs w:val="20"/>
        </w:rPr>
        <w:t xml:space="preserve"> prennent en compte une réflexion sur les besoins et les usages de leurs clients, </w:t>
      </w:r>
    </w:p>
    <w:p w14:paraId="5DE46B79" w14:textId="77777777" w:rsidR="00E95120" w:rsidRPr="007D55B6" w:rsidRDefault="00E95120" w:rsidP="00E95120">
      <w:pPr>
        <w:numPr>
          <w:ilvl w:val="1"/>
          <w:numId w:val="52"/>
        </w:numPr>
        <w:suppressAutoHyphens/>
        <w:spacing w:after="0" w:line="240" w:lineRule="auto"/>
        <w:jc w:val="both"/>
        <w:rPr>
          <w:rFonts w:cs="Arial"/>
          <w:szCs w:val="20"/>
        </w:rPr>
      </w:pPr>
      <w:proofErr w:type="gramStart"/>
      <w:r>
        <w:rPr>
          <w:rFonts w:cs="Arial"/>
          <w:szCs w:val="20"/>
        </w:rPr>
        <w:t>q</w:t>
      </w:r>
      <w:r w:rsidRPr="007D55B6">
        <w:rPr>
          <w:rFonts w:cs="Arial"/>
          <w:szCs w:val="20"/>
        </w:rPr>
        <w:t>ui</w:t>
      </w:r>
      <w:proofErr w:type="gramEnd"/>
      <w:r w:rsidRPr="007D55B6">
        <w:rPr>
          <w:rFonts w:cs="Arial"/>
          <w:szCs w:val="20"/>
        </w:rPr>
        <w:t xml:space="preserve"> </w:t>
      </w:r>
      <w:r>
        <w:rPr>
          <w:rFonts w:cs="Arial"/>
          <w:szCs w:val="20"/>
        </w:rPr>
        <w:t>f</w:t>
      </w:r>
      <w:r w:rsidRPr="007D55B6">
        <w:rPr>
          <w:rFonts w:cs="Arial"/>
          <w:szCs w:val="20"/>
        </w:rPr>
        <w:t>avorisent les démarches collectives et recherchent le bénéfice du projet pour tous les acteurs du territoire, humains et non humains</w:t>
      </w:r>
    </w:p>
    <w:p w14:paraId="1EFBEF1B" w14:textId="38383DCA" w:rsidR="00E95120" w:rsidRDefault="00E95120" w:rsidP="00E95120">
      <w:pPr>
        <w:numPr>
          <w:ilvl w:val="1"/>
          <w:numId w:val="52"/>
        </w:numPr>
        <w:suppressAutoHyphens/>
        <w:spacing w:after="0" w:line="240" w:lineRule="auto"/>
        <w:jc w:val="both"/>
        <w:rPr>
          <w:rFonts w:cs="Arial"/>
          <w:szCs w:val="20"/>
        </w:rPr>
      </w:pPr>
      <w:proofErr w:type="gramStart"/>
      <w:r>
        <w:rPr>
          <w:rFonts w:cs="Arial"/>
          <w:szCs w:val="20"/>
        </w:rPr>
        <w:t>q</w:t>
      </w:r>
      <w:r w:rsidRPr="007D55B6">
        <w:rPr>
          <w:rFonts w:cs="Arial"/>
          <w:szCs w:val="20"/>
        </w:rPr>
        <w:t>ui</w:t>
      </w:r>
      <w:proofErr w:type="gramEnd"/>
      <w:r w:rsidRPr="007D55B6">
        <w:rPr>
          <w:rFonts w:cs="Arial"/>
          <w:szCs w:val="20"/>
        </w:rPr>
        <w:t xml:space="preserve"> s’interrogent sur l’impact global et local du projet vis-à-vis des 6 limites planétaires dépassées (biodiv</w:t>
      </w:r>
      <w:r w:rsidR="00CF31C3">
        <w:rPr>
          <w:rFonts w:cs="Arial"/>
          <w:szCs w:val="20"/>
        </w:rPr>
        <w:t>ersité</w:t>
      </w:r>
      <w:r w:rsidRPr="007D55B6">
        <w:rPr>
          <w:rFonts w:cs="Arial"/>
          <w:szCs w:val="20"/>
        </w:rPr>
        <w:t>, climat, eau, sols…)</w:t>
      </w:r>
    </w:p>
    <w:p w14:paraId="349CC3D6" w14:textId="77777777" w:rsidR="00C804CD" w:rsidRPr="007B5A17" w:rsidRDefault="00C804CD" w:rsidP="007B5A17"/>
    <w:p w14:paraId="5921D67A" w14:textId="77777777" w:rsidR="00F97E4E" w:rsidRPr="00602D9D" w:rsidRDefault="00F97E4E" w:rsidP="002A3DD6">
      <w:pPr>
        <w:spacing w:after="0"/>
        <w:jc w:val="both"/>
        <w:rPr>
          <w:rFonts w:ascii="Marianne" w:hAnsi="Marianne"/>
          <w:color w:val="538135" w:themeColor="accent6" w:themeShade="BF"/>
        </w:rPr>
      </w:pPr>
      <w:bookmarkStart w:id="165" w:name="_Toc110949223"/>
      <w:bookmarkStart w:id="166" w:name="_Toc110949300"/>
      <w:bookmarkStart w:id="167" w:name="_Toc111024649"/>
      <w:bookmarkStart w:id="168" w:name="_Toc110949224"/>
      <w:bookmarkStart w:id="169" w:name="_Toc110949301"/>
      <w:bookmarkStart w:id="170" w:name="_Toc111024650"/>
      <w:bookmarkStart w:id="171" w:name="_Toc110949225"/>
      <w:bookmarkStart w:id="172" w:name="_Toc110949302"/>
      <w:bookmarkStart w:id="173" w:name="_Toc111024651"/>
      <w:bookmarkStart w:id="174" w:name="_Toc110949226"/>
      <w:bookmarkStart w:id="175" w:name="_Toc110949303"/>
      <w:bookmarkStart w:id="176" w:name="_Toc111024652"/>
      <w:bookmarkStart w:id="177" w:name="_Toc110949227"/>
      <w:bookmarkStart w:id="178" w:name="_Toc110949304"/>
      <w:bookmarkStart w:id="179" w:name="_Toc111024653"/>
      <w:bookmarkStart w:id="180" w:name="_Toc110949228"/>
      <w:bookmarkStart w:id="181" w:name="_Toc110949305"/>
      <w:bookmarkStart w:id="182" w:name="_Toc111024654"/>
      <w:bookmarkStart w:id="183" w:name="_Toc110949229"/>
      <w:bookmarkStart w:id="184" w:name="_Toc110949306"/>
      <w:bookmarkStart w:id="185" w:name="_Toc111024655"/>
      <w:bookmarkStart w:id="186" w:name="_Toc110949230"/>
      <w:bookmarkStart w:id="187" w:name="_Toc110949307"/>
      <w:bookmarkStart w:id="188" w:name="_Toc111024656"/>
      <w:bookmarkStart w:id="189" w:name="_Toc110949231"/>
      <w:bookmarkStart w:id="190" w:name="_Toc110949308"/>
      <w:bookmarkStart w:id="191" w:name="_Toc11102465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198D78F" w14:textId="34810C9D" w:rsidR="00614B9F" w:rsidRPr="00602D9D" w:rsidRDefault="00614B9F" w:rsidP="006E00B8">
      <w:pPr>
        <w:pStyle w:val="Titre1"/>
        <w:numPr>
          <w:ilvl w:val="0"/>
          <w:numId w:val="40"/>
        </w:numPr>
      </w:pPr>
      <w:bookmarkStart w:id="192" w:name="_Toc156809496"/>
      <w:r w:rsidRPr="00602D9D">
        <w:t>Conditions d’éligibilité</w:t>
      </w:r>
      <w:bookmarkEnd w:id="192"/>
    </w:p>
    <w:p w14:paraId="0BA66A97"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193" w:name="_Toc113884562"/>
      <w:bookmarkStart w:id="194" w:name="_Toc113884947"/>
      <w:bookmarkStart w:id="195" w:name="_Toc113885194"/>
      <w:bookmarkStart w:id="196" w:name="_Toc113885289"/>
      <w:bookmarkStart w:id="197" w:name="_Toc113885699"/>
      <w:bookmarkStart w:id="198" w:name="_Toc113886397"/>
      <w:bookmarkStart w:id="199" w:name="_Toc113886471"/>
      <w:bookmarkStart w:id="200" w:name="_Toc113886593"/>
      <w:bookmarkStart w:id="201" w:name="_Toc113888961"/>
      <w:bookmarkStart w:id="202" w:name="_Toc114821795"/>
      <w:bookmarkStart w:id="203" w:name="_Toc114821959"/>
      <w:bookmarkStart w:id="204" w:name="_Toc114822016"/>
      <w:bookmarkStart w:id="205" w:name="_Toc115357241"/>
      <w:bookmarkStart w:id="206" w:name="_Toc115357306"/>
      <w:bookmarkStart w:id="207" w:name="_Toc115357390"/>
      <w:bookmarkStart w:id="208" w:name="_Toc119409373"/>
      <w:bookmarkStart w:id="209" w:name="_Toc153206526"/>
      <w:bookmarkStart w:id="210" w:name="_Toc153352233"/>
      <w:bookmarkStart w:id="211" w:name="_Toc153793968"/>
      <w:bookmarkStart w:id="212" w:name="_Toc15680949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4B89411D" w14:textId="77777777" w:rsidR="00E714BF" w:rsidRPr="00E714BF" w:rsidRDefault="00E714BF" w:rsidP="00E714BF">
      <w:pPr>
        <w:pStyle w:val="Paragraphedeliste"/>
        <w:keepNext/>
        <w:keepLines/>
        <w:numPr>
          <w:ilvl w:val="0"/>
          <w:numId w:val="23"/>
        </w:numPr>
        <w:spacing w:before="40" w:after="0"/>
        <w:contextualSpacing w:val="0"/>
        <w:outlineLvl w:val="1"/>
        <w:rPr>
          <w:rFonts w:asciiTheme="majorHAnsi" w:eastAsiaTheme="majorEastAsia" w:hAnsiTheme="majorHAnsi" w:cstheme="majorBidi"/>
          <w:vanish/>
          <w:color w:val="2E74B5" w:themeColor="accent1" w:themeShade="BF"/>
          <w:sz w:val="26"/>
          <w:szCs w:val="26"/>
        </w:rPr>
      </w:pPr>
      <w:bookmarkStart w:id="213" w:name="_Toc113884563"/>
      <w:bookmarkStart w:id="214" w:name="_Toc113884948"/>
      <w:bookmarkStart w:id="215" w:name="_Toc113885195"/>
      <w:bookmarkStart w:id="216" w:name="_Toc113885290"/>
      <w:bookmarkStart w:id="217" w:name="_Toc113885700"/>
      <w:bookmarkStart w:id="218" w:name="_Toc113886398"/>
      <w:bookmarkStart w:id="219" w:name="_Toc113886472"/>
      <w:bookmarkStart w:id="220" w:name="_Toc113886594"/>
      <w:bookmarkStart w:id="221" w:name="_Toc113888962"/>
      <w:bookmarkStart w:id="222" w:name="_Toc114821796"/>
      <w:bookmarkStart w:id="223" w:name="_Toc114821960"/>
      <w:bookmarkStart w:id="224" w:name="_Toc114822017"/>
      <w:bookmarkStart w:id="225" w:name="_Toc115357242"/>
      <w:bookmarkStart w:id="226" w:name="_Toc115357307"/>
      <w:bookmarkStart w:id="227" w:name="_Toc115357391"/>
      <w:bookmarkStart w:id="228" w:name="_Toc119409374"/>
      <w:bookmarkStart w:id="229" w:name="_Toc153206527"/>
      <w:bookmarkStart w:id="230" w:name="_Toc153352234"/>
      <w:bookmarkStart w:id="231" w:name="_Toc153793969"/>
      <w:bookmarkStart w:id="232" w:name="_Toc156809498"/>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5CFE349C" w14:textId="2A247148" w:rsidR="00D158E9" w:rsidRPr="00262C1D" w:rsidRDefault="00E819A0" w:rsidP="00E714BF">
      <w:pPr>
        <w:pStyle w:val="Titre2"/>
        <w:numPr>
          <w:ilvl w:val="1"/>
          <w:numId w:val="23"/>
        </w:numPr>
      </w:pPr>
      <w:bookmarkStart w:id="233" w:name="_Toc156809499"/>
      <w:r w:rsidRPr="00262C1D">
        <w:t>C</w:t>
      </w:r>
      <w:r w:rsidR="00D158E9" w:rsidRPr="00262C1D">
        <w:t>onditions communes</w:t>
      </w:r>
      <w:r w:rsidR="009002F6" w:rsidRPr="00262C1D">
        <w:t xml:space="preserve"> à toutes les thématiques</w:t>
      </w:r>
      <w:bookmarkEnd w:id="233"/>
    </w:p>
    <w:p w14:paraId="6013A2CC" w14:textId="5ADCA04B" w:rsidR="00614B9F" w:rsidRPr="00602D9D" w:rsidRDefault="00614B9F" w:rsidP="00614B9F">
      <w:pPr>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L’étude ne doit pas déjà être commencée ou commandée lorsque le porteur a recours à un prestataire extérieur. </w:t>
      </w:r>
    </w:p>
    <w:p w14:paraId="68DC33BE" w14:textId="3C53898F" w:rsidR="00C74260" w:rsidRPr="00602D9D" w:rsidRDefault="00C74260"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Tous les</w:t>
      </w:r>
      <w:r w:rsidR="00B73FD1" w:rsidRPr="00602D9D">
        <w:rPr>
          <w:rFonts w:ascii="Marianne Light" w:hAnsi="Marianne Light"/>
          <w:color w:val="538135" w:themeColor="accent6" w:themeShade="BF"/>
          <w:sz w:val="18"/>
          <w:szCs w:val="18"/>
        </w:rPr>
        <w:t xml:space="preserve"> coûts liés à l’étude sont éligibles.</w:t>
      </w:r>
      <w:r w:rsidRPr="00602D9D">
        <w:rPr>
          <w:rFonts w:ascii="Marianne Light" w:hAnsi="Marianne Light"/>
          <w:color w:val="538135" w:themeColor="accent6" w:themeShade="BF"/>
          <w:sz w:val="18"/>
          <w:szCs w:val="18"/>
        </w:rPr>
        <w:t xml:space="preserve"> Ils peuvent être éventuellement plafonnés</w:t>
      </w:r>
      <w:r w:rsidR="00457448" w:rsidRPr="00602D9D">
        <w:rPr>
          <w:rFonts w:ascii="Marianne Light" w:hAnsi="Marianne Light"/>
          <w:color w:val="538135" w:themeColor="accent6" w:themeShade="BF"/>
          <w:sz w:val="18"/>
          <w:szCs w:val="18"/>
        </w:rPr>
        <w:t xml:space="preserve"> notamment pour les études de diagnostics (50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 ou pour les études d’accompagnement de projet (100</w:t>
      </w:r>
      <w:r w:rsidR="00457448" w:rsidRPr="00602D9D">
        <w:rPr>
          <w:rFonts w:ascii="Calibri" w:hAnsi="Calibri" w:cs="Calibri"/>
          <w:color w:val="538135" w:themeColor="accent6" w:themeShade="BF"/>
          <w:sz w:val="18"/>
          <w:szCs w:val="18"/>
        </w:rPr>
        <w:t> </w:t>
      </w:r>
      <w:r w:rsidR="00457448" w:rsidRPr="00602D9D">
        <w:rPr>
          <w:rFonts w:ascii="Marianne Light" w:hAnsi="Marianne Light"/>
          <w:color w:val="538135" w:themeColor="accent6" w:themeShade="BF"/>
          <w:sz w:val="18"/>
          <w:szCs w:val="18"/>
        </w:rPr>
        <w:t>000 €)</w:t>
      </w:r>
      <w:r w:rsidRPr="00602D9D">
        <w:rPr>
          <w:rFonts w:ascii="Marianne Light" w:hAnsi="Marianne Light"/>
          <w:color w:val="538135" w:themeColor="accent6" w:themeShade="BF"/>
          <w:sz w:val="18"/>
          <w:szCs w:val="18"/>
        </w:rPr>
        <w:t>.</w:t>
      </w:r>
      <w:r w:rsidR="00B73FD1" w:rsidRPr="00602D9D">
        <w:rPr>
          <w:rFonts w:ascii="Marianne Light" w:hAnsi="Marianne Light"/>
          <w:color w:val="538135" w:themeColor="accent6" w:themeShade="BF"/>
          <w:sz w:val="18"/>
          <w:szCs w:val="18"/>
        </w:rPr>
        <w:t xml:space="preserve"> </w:t>
      </w:r>
    </w:p>
    <w:p w14:paraId="3CC6B168" w14:textId="515945EB" w:rsidR="00B73FD1" w:rsidRPr="00602D9D" w:rsidRDefault="00B73FD1" w:rsidP="00B73FD1">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lastRenderedPageBreak/>
        <w:t xml:space="preserve">Elle peut être réalisée par un prestataire ou être réalisée en interne pour une étude générale ou une expérimentation préalable au déploiement d’un projet d’investissement. </w:t>
      </w:r>
    </w:p>
    <w:p w14:paraId="7B322320" w14:textId="142BD3B5" w:rsidR="005B4A19" w:rsidRPr="00602D9D" w:rsidRDefault="00F643B5"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Pour certaines opératio</w:t>
      </w:r>
      <w:r w:rsidR="00E446A9" w:rsidRPr="00602D9D">
        <w:rPr>
          <w:rFonts w:ascii="Marianne Light" w:hAnsi="Marianne Light"/>
          <w:color w:val="538135" w:themeColor="accent6" w:themeShade="BF"/>
          <w:sz w:val="18"/>
          <w:szCs w:val="18"/>
        </w:rPr>
        <w:t>ns, l’octroi de l’aide pourra être conditionné au recours à un prestataire dont les compétences respectent un référentiel validé par l’ADEME ou pouvant justifier de conditions équivalentes.</w:t>
      </w:r>
    </w:p>
    <w:p w14:paraId="2706D9B4" w14:textId="51942438"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Pr="00602D9D" w:rsidRDefault="00457448" w:rsidP="00457448">
      <w:pPr>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Dans tous les cas, le prestataire ne doit pas être exclu de ce champ d’activité par une quelconque réglementation. </w:t>
      </w:r>
    </w:p>
    <w:p w14:paraId="225F79F9" w14:textId="73552896" w:rsidR="00D158E9" w:rsidRPr="00262C1D" w:rsidRDefault="00D158E9" w:rsidP="00AE2892">
      <w:pPr>
        <w:pStyle w:val="Titre2"/>
        <w:numPr>
          <w:ilvl w:val="1"/>
          <w:numId w:val="23"/>
        </w:numPr>
      </w:pPr>
      <w:bookmarkStart w:id="234" w:name="_Toc156809500"/>
      <w:r w:rsidRPr="00262C1D">
        <w:t>Conditions spécifiques</w:t>
      </w:r>
      <w:r w:rsidR="003A39EC">
        <w:t xml:space="preserve"> aux études d’écoconception</w:t>
      </w:r>
      <w:bookmarkEnd w:id="234"/>
    </w:p>
    <w:p w14:paraId="49685131" w14:textId="00DFBFE4" w:rsidR="007D657E" w:rsidRPr="00E34A17" w:rsidRDefault="00E34A17" w:rsidP="007D657E">
      <w:pPr>
        <w:rPr>
          <w:rFonts w:ascii="Marianne Light" w:hAnsi="Marianne Light"/>
          <w:sz w:val="18"/>
          <w:szCs w:val="18"/>
        </w:rPr>
      </w:pPr>
      <w:r w:rsidRPr="006E00B8">
        <w:rPr>
          <w:rFonts w:ascii="Marianne Light" w:hAnsi="Marianne Light"/>
          <w:b/>
          <w:bCs/>
          <w:sz w:val="18"/>
          <w:szCs w:val="18"/>
        </w:rPr>
        <w:t>Pour être éligibles</w:t>
      </w:r>
      <w:r>
        <w:rPr>
          <w:rFonts w:ascii="Marianne Light" w:hAnsi="Marianne Light"/>
          <w:sz w:val="18"/>
          <w:szCs w:val="18"/>
        </w:rPr>
        <w:t>, les projets doivent respecter les conditions suivantes</w:t>
      </w:r>
      <w:r>
        <w:rPr>
          <w:rFonts w:ascii="Calibri" w:hAnsi="Calibri" w:cs="Calibri"/>
          <w:sz w:val="18"/>
          <w:szCs w:val="18"/>
        </w:rPr>
        <w:t> </w:t>
      </w:r>
      <w:r>
        <w:rPr>
          <w:rFonts w:ascii="Marianne Light" w:hAnsi="Marianne Light"/>
          <w:sz w:val="18"/>
          <w:szCs w:val="18"/>
        </w:rPr>
        <w:t>:</w:t>
      </w:r>
    </w:p>
    <w:p w14:paraId="051B3714" w14:textId="5F8815A2"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Recourir à un prestataire externe au bénéficiaire pour réaliser l’étude,</w:t>
      </w:r>
    </w:p>
    <w:p w14:paraId="4AB6B574" w14:textId="49BBE56D" w:rsidR="007D657E" w:rsidRPr="00AD12C1" w:rsidRDefault="007D657E" w:rsidP="006E00B8">
      <w:pPr>
        <w:pStyle w:val="Paragraphedeliste"/>
        <w:numPr>
          <w:ilvl w:val="0"/>
          <w:numId w:val="13"/>
        </w:numPr>
        <w:spacing w:after="0"/>
        <w:rPr>
          <w:rFonts w:ascii="Marianne Light" w:eastAsia="Calibri" w:hAnsi="Marianne Light" w:cs="Arial"/>
          <w:kern w:val="28"/>
          <w:sz w:val="18"/>
          <w:szCs w:val="18"/>
          <w14:ligatures w14:val="standard"/>
          <w14:cntxtAlts/>
        </w:rPr>
      </w:pPr>
      <w:r w:rsidRPr="00AD12C1">
        <w:rPr>
          <w:rFonts w:ascii="Marianne Light" w:eastAsia="Calibri" w:hAnsi="Marianne Light" w:cs="Arial"/>
          <w:kern w:val="28"/>
          <w:sz w:val="18"/>
          <w:szCs w:val="18"/>
          <w14:ligatures w14:val="standard"/>
          <w14:cntxtAlts/>
        </w:rPr>
        <w:t>L’étude ne doit pas déjà être commandée ou commencée.</w:t>
      </w:r>
    </w:p>
    <w:p w14:paraId="7B21E971" w14:textId="47DA0FA8" w:rsidR="000238E9" w:rsidRPr="00AD12C1" w:rsidRDefault="00921D9E" w:rsidP="006E00B8">
      <w:pPr>
        <w:pStyle w:val="Texteexerguesurligngris"/>
        <w:numPr>
          <w:ilvl w:val="0"/>
          <w:numId w:val="10"/>
        </w:numPr>
        <w:spacing w:after="0"/>
        <w:jc w:val="both"/>
        <w:rPr>
          <w:color w:val="auto"/>
          <w:szCs w:val="18"/>
        </w:rPr>
      </w:pPr>
      <w:r>
        <w:rPr>
          <w:color w:val="auto"/>
          <w:szCs w:val="18"/>
        </w:rPr>
        <w:t>Le projet doit ê</w:t>
      </w:r>
      <w:r w:rsidR="000238E9" w:rsidRPr="00AD12C1">
        <w:rPr>
          <w:color w:val="auto"/>
          <w:szCs w:val="18"/>
        </w:rPr>
        <w:t>tre explicitement soutenu par la direction de l’entreprise</w:t>
      </w:r>
    </w:p>
    <w:p w14:paraId="04BB657C" w14:textId="77777777" w:rsidR="00D15E8A" w:rsidRDefault="00D15E8A" w:rsidP="00E34A17">
      <w:pPr>
        <w:pStyle w:val="Texteexerguesurligngris"/>
        <w:jc w:val="both"/>
        <w:rPr>
          <w:color w:val="auto"/>
          <w:szCs w:val="18"/>
        </w:rPr>
      </w:pPr>
    </w:p>
    <w:p w14:paraId="57605681" w14:textId="1397687D" w:rsidR="00E34A17" w:rsidRPr="00AD12C1" w:rsidRDefault="00B94013" w:rsidP="00E34A17">
      <w:pPr>
        <w:pStyle w:val="Texteexerguesurligngris"/>
        <w:jc w:val="both"/>
        <w:rPr>
          <w:color w:val="auto"/>
          <w:szCs w:val="18"/>
        </w:rPr>
      </w:pPr>
      <w:r>
        <w:rPr>
          <w:color w:val="auto"/>
          <w:szCs w:val="18"/>
        </w:rPr>
        <w:t>Pour l’étape de développement de produit</w:t>
      </w:r>
      <w:r w:rsidR="00CA0776">
        <w:rPr>
          <w:color w:val="auto"/>
          <w:szCs w:val="18"/>
        </w:rPr>
        <w:t>, les dépenses in</w:t>
      </w:r>
      <w:r w:rsidR="000D18C7">
        <w:rPr>
          <w:color w:val="auto"/>
          <w:szCs w:val="18"/>
        </w:rPr>
        <w:t xml:space="preserve">ternes liées notamment à la réalisation de prototype ou à l’immobilisation de </w:t>
      </w:r>
      <w:r w:rsidR="00C60C2C">
        <w:rPr>
          <w:color w:val="auto"/>
          <w:szCs w:val="18"/>
        </w:rPr>
        <w:t>l’outil de production pour la réalisation de tests ou de mise au point sont éligibles</w:t>
      </w:r>
      <w:r w:rsidR="00153254">
        <w:rPr>
          <w:color w:val="auto"/>
          <w:szCs w:val="18"/>
        </w:rPr>
        <w:t>.</w:t>
      </w:r>
    </w:p>
    <w:p w14:paraId="291CEAA1" w14:textId="33441EDA" w:rsidR="00E34A17" w:rsidRPr="00AD12C1" w:rsidRDefault="00E34A17" w:rsidP="00E34A17">
      <w:pPr>
        <w:pStyle w:val="Texteexerguesurligngris"/>
        <w:jc w:val="both"/>
        <w:rPr>
          <w:color w:val="auto"/>
          <w:szCs w:val="18"/>
        </w:rPr>
      </w:pPr>
      <w:r w:rsidRPr="006E00B8">
        <w:rPr>
          <w:b/>
          <w:bCs/>
          <w:color w:val="auto"/>
          <w:szCs w:val="18"/>
        </w:rPr>
        <w:t>Les projets suivants ne sont pas éligibles</w:t>
      </w:r>
      <w:r w:rsidRPr="00AD12C1">
        <w:rPr>
          <w:rFonts w:ascii="Calibri" w:hAnsi="Calibri" w:cs="Calibri"/>
          <w:color w:val="auto"/>
          <w:szCs w:val="18"/>
        </w:rPr>
        <w:t> </w:t>
      </w:r>
      <w:r w:rsidRPr="00AD12C1">
        <w:rPr>
          <w:color w:val="auto"/>
          <w:szCs w:val="18"/>
        </w:rPr>
        <w:t xml:space="preserve">: </w:t>
      </w:r>
    </w:p>
    <w:p w14:paraId="349B8599" w14:textId="32904FB0" w:rsidR="000E7565" w:rsidRPr="00AD12C1" w:rsidRDefault="000E7565" w:rsidP="000E7565">
      <w:pPr>
        <w:pStyle w:val="Paragraphedeliste"/>
        <w:numPr>
          <w:ilvl w:val="0"/>
          <w:numId w:val="14"/>
        </w:numPr>
        <w:spacing w:after="0"/>
      </w:pPr>
      <w:r>
        <w:t>Diagnostics écoconception éligibles à l’accompagnement B</w:t>
      </w:r>
      <w:r w:rsidR="00E96175">
        <w:t>pi</w:t>
      </w:r>
      <w:r w:rsidR="00DB3AB6">
        <w:t>f</w:t>
      </w:r>
      <w:r>
        <w:t xml:space="preserve">rance Diag </w:t>
      </w:r>
      <w:proofErr w:type="spellStart"/>
      <w:r>
        <w:t>EcoConception</w:t>
      </w:r>
      <w:proofErr w:type="spellEnd"/>
      <w:r w:rsidR="005F062F">
        <w:t xml:space="preserve"> (PME)</w:t>
      </w:r>
    </w:p>
    <w:p w14:paraId="65AACE00" w14:textId="194F6A82" w:rsidR="00E34A17" w:rsidRPr="00AD12C1" w:rsidRDefault="00E34A17" w:rsidP="00BC63FB">
      <w:pPr>
        <w:pStyle w:val="Paragraphedeliste"/>
        <w:numPr>
          <w:ilvl w:val="0"/>
          <w:numId w:val="14"/>
        </w:numPr>
        <w:spacing w:after="0"/>
        <w:jc w:val="both"/>
      </w:pPr>
      <w:r w:rsidRPr="00AD12C1">
        <w:t>Réalisations d’évaluations environnementales (exemple : analyses de cycle de vie, revues critiques) non intégrées dans une démarche d’éco-conception, n’apportant pas de connaissances nouvelles publiques et réutilisables, et effectuées uniquement dans un but de communication commerciale.</w:t>
      </w:r>
    </w:p>
    <w:p w14:paraId="0ADF21CF" w14:textId="638C6D71" w:rsidR="00E34A17" w:rsidRDefault="00E34A17" w:rsidP="009E0AD3">
      <w:pPr>
        <w:pStyle w:val="Paragraphedeliste"/>
        <w:numPr>
          <w:ilvl w:val="0"/>
          <w:numId w:val="14"/>
        </w:numPr>
        <w:spacing w:after="0"/>
      </w:pPr>
      <w:r w:rsidRPr="00AD12C1">
        <w:t xml:space="preserve">Projet d’affichage environnemental </w:t>
      </w:r>
      <w:r w:rsidR="00AF20B6">
        <w:t xml:space="preserve">à la fois </w:t>
      </w:r>
      <w:r w:rsidR="00AF20B6" w:rsidRPr="00AD12C1">
        <w:t>sans objectif d’amélioration des performances environnemental</w:t>
      </w:r>
      <w:r w:rsidR="00AF20B6">
        <w:t>e</w:t>
      </w:r>
      <w:r w:rsidR="002732CB">
        <w:t>s</w:t>
      </w:r>
      <w:r w:rsidR="00AF20B6">
        <w:t xml:space="preserve"> et ne s’inscrivant pas dans une expérimentation spécifique</w:t>
      </w:r>
      <w:r w:rsidRPr="00AD12C1">
        <w:t>.</w:t>
      </w:r>
    </w:p>
    <w:p w14:paraId="41FD626D" w14:textId="77777777" w:rsidR="00364F81" w:rsidRPr="00585D48" w:rsidRDefault="00364F81" w:rsidP="006E00B8">
      <w:pPr>
        <w:spacing w:before="100" w:beforeAutospacing="1" w:after="100" w:afterAutospacing="1" w:line="240" w:lineRule="auto"/>
        <w:jc w:val="both"/>
        <w:rPr>
          <w:rFonts w:ascii="Marianne Light" w:hAnsi="Marianne Light"/>
          <w:color w:val="538135" w:themeColor="accent6" w:themeShade="BF"/>
          <w:sz w:val="18"/>
          <w:szCs w:val="18"/>
        </w:rPr>
      </w:pPr>
      <w:r>
        <w:t>Les dépenses d’investissement</w:t>
      </w:r>
      <w:r w:rsidRPr="000610ED">
        <w:t xml:space="preserve"> </w:t>
      </w:r>
      <w:r>
        <w:t>peuvent être éligibles</w:t>
      </w:r>
      <w:r w:rsidRPr="000610ED">
        <w:t xml:space="preserve"> dans le cadre </w:t>
      </w:r>
      <w:r>
        <w:t>des aides</w:t>
      </w:r>
      <w:r w:rsidRPr="000610ED">
        <w:t xml:space="preserve"> «</w:t>
      </w:r>
      <w:r w:rsidRPr="00585D48">
        <w:rPr>
          <w:rFonts w:ascii="Calibri" w:hAnsi="Calibri" w:cs="Calibri"/>
        </w:rPr>
        <w:t> </w:t>
      </w:r>
      <w:proofErr w:type="gramStart"/>
      <w:r w:rsidRPr="00585D48">
        <w:rPr>
          <w:rFonts w:cs="Calibri"/>
          <w:i/>
        </w:rPr>
        <w:t>Investissements  d’éco</w:t>
      </w:r>
      <w:proofErr w:type="gramEnd"/>
      <w:r w:rsidRPr="00585D48">
        <w:rPr>
          <w:rFonts w:cs="Calibri"/>
          <w:i/>
        </w:rPr>
        <w:t>-conception » (</w:t>
      </w:r>
      <w:proofErr w:type="spellStart"/>
      <w:r w:rsidRPr="00585D48">
        <w:rPr>
          <w:rFonts w:cs="Calibri"/>
          <w:i/>
        </w:rPr>
        <w:t>cf</w:t>
      </w:r>
      <w:proofErr w:type="spellEnd"/>
      <w:r w:rsidRPr="00585D48">
        <w:rPr>
          <w:rFonts w:cs="Calibri"/>
          <w:i/>
        </w:rPr>
        <w:t xml:space="preserve"> fiche CEF correspondante)</w:t>
      </w:r>
    </w:p>
    <w:p w14:paraId="25F21D26" w14:textId="6BF43EE9" w:rsidR="00762DCD" w:rsidRPr="00602D9D" w:rsidRDefault="00762DCD" w:rsidP="008C171D">
      <w:pPr>
        <w:spacing w:after="0"/>
        <w:jc w:val="both"/>
        <w:rPr>
          <w:rFonts w:ascii="Marianne" w:hAnsi="Marianne"/>
          <w:color w:val="538135" w:themeColor="accent6" w:themeShade="BF"/>
        </w:rPr>
      </w:pPr>
    </w:p>
    <w:p w14:paraId="69F1BC83" w14:textId="22E25C37" w:rsidR="00124B96" w:rsidRPr="00A575BA" w:rsidRDefault="00C74260" w:rsidP="006E00B8">
      <w:pPr>
        <w:pStyle w:val="Titre1"/>
        <w:numPr>
          <w:ilvl w:val="0"/>
          <w:numId w:val="40"/>
        </w:numPr>
      </w:pPr>
      <w:bookmarkStart w:id="235" w:name="_Toc156809501"/>
      <w:r w:rsidRPr="00A575BA">
        <w:t>F</w:t>
      </w:r>
      <w:r w:rsidR="00E819A0" w:rsidRPr="00A575BA">
        <w:t>orme et modalités de calcul de l’aide</w:t>
      </w:r>
      <w:bookmarkEnd w:id="235"/>
    </w:p>
    <w:p w14:paraId="03BAC027" w14:textId="77777777" w:rsidR="00C74260" w:rsidRPr="00602D9D" w:rsidRDefault="00C74260" w:rsidP="00457448">
      <w:pPr>
        <w:spacing w:before="100" w:beforeAutospacing="1" w:after="100" w:afterAutospacing="1" w:line="240" w:lineRule="auto"/>
        <w:jc w:val="both"/>
        <w:rPr>
          <w:rFonts w:ascii="Marianne Light" w:hAnsi="Marianne Light"/>
          <w:color w:val="538135" w:themeColor="accent6" w:themeShade="BF"/>
          <w:sz w:val="18"/>
          <w:szCs w:val="18"/>
        </w:rPr>
      </w:pPr>
      <w:r w:rsidRPr="00602D9D">
        <w:rPr>
          <w:rFonts w:ascii="Marianne Light" w:hAnsi="Marianne Light"/>
          <w:color w:val="538135" w:themeColor="accent6" w:themeShade="BF"/>
          <w:sz w:val="18"/>
          <w:szCs w:val="18"/>
        </w:rPr>
        <w:t xml:space="preserve">L’aide est attribuée sous forme de subvention en fonction de la qualification de l’activité aidée et la taille de l’entreprise aidée. </w:t>
      </w:r>
    </w:p>
    <w:p w14:paraId="1E743489" w14:textId="70C6AD86" w:rsidR="00C6575B" w:rsidRPr="00AD12C1" w:rsidRDefault="00C6575B" w:rsidP="00C6575B">
      <w:pPr>
        <w:pStyle w:val="Pucenoir"/>
        <w:numPr>
          <w:ilvl w:val="0"/>
          <w:numId w:val="9"/>
        </w:numPr>
      </w:pPr>
      <w:r>
        <w:t>Etude de</w:t>
      </w:r>
      <w:r w:rsidRPr="00AD12C1">
        <w:t xml:space="preserve"> mise en œuvre d’une démarche d’écoconception : taux d’aide maximum de </w:t>
      </w:r>
      <w:r w:rsidR="00C26D12">
        <w:t>60 à 80</w:t>
      </w:r>
      <w:r w:rsidRPr="00AD12C1">
        <w:t>% selon la taille de l’entreprise appliqué à une assiette plafonnée à 100</w:t>
      </w:r>
      <w:r w:rsidRPr="00AD12C1">
        <w:rPr>
          <w:rFonts w:ascii="Calibri" w:hAnsi="Calibri" w:cs="Calibri"/>
        </w:rPr>
        <w:t> </w:t>
      </w:r>
      <w:r w:rsidRPr="00AD12C1">
        <w:t>000€</w:t>
      </w:r>
      <w:r>
        <w:t>. L’assiette intègre notamment les dépenses internes de l’entreprise pour sa participation aux travaux</w:t>
      </w:r>
      <w:r w:rsidR="00095B24">
        <w:t xml:space="preserve"> (les dépenses internes prises en compte sont soumises à un plafond).</w:t>
      </w:r>
    </w:p>
    <w:p w14:paraId="2BF4AF80" w14:textId="7288A3A4" w:rsidR="00361BC1" w:rsidRPr="000610ED" w:rsidRDefault="00361BC1" w:rsidP="00A65BFE">
      <w:pPr>
        <w:pStyle w:val="Pucenoir"/>
        <w:ind w:left="360"/>
        <w:jc w:val="both"/>
      </w:pPr>
      <w:r w:rsidRPr="000610ED">
        <w:t>Les investissements matériels, le travail de développement commercial de la filière et le marketing promotionnel ne sont pas des actions éligibles dans ce cadre.</w:t>
      </w:r>
    </w:p>
    <w:p w14:paraId="7C2EFD72" w14:textId="6394E3ED" w:rsidR="00C74260" w:rsidRPr="00361BC1" w:rsidRDefault="00A65BFE" w:rsidP="00A65BFE">
      <w:pPr>
        <w:pStyle w:val="Paragraphedeliste"/>
        <w:spacing w:before="100" w:beforeAutospacing="1" w:after="100" w:afterAutospacing="1" w:line="240" w:lineRule="auto"/>
        <w:ind w:left="360"/>
        <w:jc w:val="both"/>
        <w:rPr>
          <w:rFonts w:ascii="Marianne Light" w:hAnsi="Marianne Light"/>
          <w:color w:val="538135" w:themeColor="accent6" w:themeShade="BF"/>
          <w:sz w:val="18"/>
          <w:szCs w:val="18"/>
        </w:rPr>
      </w:pPr>
      <w:r>
        <w:lastRenderedPageBreak/>
        <w:t>Les dépenses d’investissement</w:t>
      </w:r>
      <w:r w:rsidR="00361BC1" w:rsidRPr="000610ED">
        <w:t xml:space="preserve"> </w:t>
      </w:r>
      <w:r>
        <w:t>peuvent être éligibles</w:t>
      </w:r>
      <w:r w:rsidR="00361BC1" w:rsidRPr="000610ED">
        <w:t xml:space="preserve"> dans le cadre </w:t>
      </w:r>
      <w:r w:rsidR="00361BC1">
        <w:t>des aides</w:t>
      </w:r>
      <w:r w:rsidR="00361BC1" w:rsidRPr="000610ED">
        <w:t xml:space="preserve"> «</w:t>
      </w:r>
      <w:r w:rsidR="00361BC1" w:rsidRPr="00361BC1">
        <w:rPr>
          <w:rFonts w:ascii="Calibri" w:hAnsi="Calibri" w:cs="Calibri"/>
        </w:rPr>
        <w:t> </w:t>
      </w:r>
      <w:proofErr w:type="gramStart"/>
      <w:r w:rsidR="00361BC1" w:rsidRPr="00361BC1">
        <w:rPr>
          <w:rFonts w:cs="Calibri"/>
          <w:i/>
        </w:rPr>
        <w:t>Investissements  d’éco</w:t>
      </w:r>
      <w:proofErr w:type="gramEnd"/>
      <w:r w:rsidR="00361BC1" w:rsidRPr="00361BC1">
        <w:rPr>
          <w:rFonts w:cs="Calibri"/>
          <w:i/>
        </w:rPr>
        <w:t>-conception »</w:t>
      </w:r>
      <w:r>
        <w:rPr>
          <w:rFonts w:cs="Calibri"/>
          <w:i/>
        </w:rPr>
        <w:t xml:space="preserve"> (</w:t>
      </w:r>
      <w:proofErr w:type="spellStart"/>
      <w:r>
        <w:rPr>
          <w:rFonts w:cs="Calibri"/>
          <w:i/>
        </w:rPr>
        <w:t>cf</w:t>
      </w:r>
      <w:proofErr w:type="spellEnd"/>
      <w:r>
        <w:rPr>
          <w:rFonts w:cs="Calibri"/>
          <w:i/>
        </w:rPr>
        <w:t xml:space="preserve"> fiche CEF correspondante)</w:t>
      </w:r>
    </w:p>
    <w:p w14:paraId="1B35589A" w14:textId="3D85DA4F" w:rsidR="00943ED0" w:rsidRPr="00602D9D" w:rsidRDefault="00C74260" w:rsidP="00457448">
      <w:pPr>
        <w:spacing w:after="0"/>
        <w:jc w:val="both"/>
        <w:rPr>
          <w:rFonts w:ascii="Marianne" w:hAnsi="Marianne"/>
          <w:color w:val="538135" w:themeColor="accent6" w:themeShade="BF"/>
        </w:rPr>
      </w:pPr>
      <w:r w:rsidRPr="00602D9D">
        <w:rPr>
          <w:rFonts w:ascii="Marianne Light" w:hAnsi="Marianne Light"/>
          <w:color w:val="538135" w:themeColor="accent6" w:themeShade="BF"/>
          <w:sz w:val="18"/>
          <w:szCs w:val="18"/>
        </w:rPr>
        <w:t xml:space="preserve">Les Petites, Moyennes ou Grandes Entreprises sont qualifiées selon la </w:t>
      </w:r>
      <w:hyperlink r:id="rId12" w:history="1">
        <w:r w:rsidRPr="00602D9D">
          <w:rPr>
            <w:rFonts w:ascii="Marianne Light" w:hAnsi="Marianne Light"/>
            <w:color w:val="538135" w:themeColor="accent6" w:themeShade="BF"/>
            <w:sz w:val="18"/>
            <w:szCs w:val="18"/>
          </w:rPr>
          <w:t>définition européenne</w:t>
        </w:r>
      </w:hyperlink>
      <w:r w:rsidRPr="00602D9D">
        <w:rPr>
          <w:rFonts w:ascii="Marianne Light" w:hAnsi="Marianne Light"/>
          <w:color w:val="538135" w:themeColor="accent6" w:themeShade="BF"/>
          <w:sz w:val="18"/>
          <w:szCs w:val="18"/>
        </w:rPr>
        <w:t>. Pour en</w:t>
      </w:r>
      <w:r w:rsidR="00457448" w:rsidRPr="00602D9D">
        <w:rPr>
          <w:rFonts w:ascii="Marianne Light" w:hAnsi="Marianne Light"/>
          <w:color w:val="538135" w:themeColor="accent6" w:themeShade="BF"/>
          <w:sz w:val="18"/>
          <w:szCs w:val="18"/>
        </w:rPr>
        <w:t xml:space="preserve"> s</w:t>
      </w:r>
      <w:r w:rsidRPr="00602D9D">
        <w:rPr>
          <w:rFonts w:ascii="Marianne Light" w:hAnsi="Marianne Light"/>
          <w:color w:val="538135" w:themeColor="accent6" w:themeShade="BF"/>
          <w:sz w:val="18"/>
          <w:szCs w:val="18"/>
        </w:rPr>
        <w:t xml:space="preserve">avoir plus, consultez la page « </w:t>
      </w:r>
      <w:hyperlink r:id="rId13" w:history="1">
        <w:r w:rsidRPr="00602D9D">
          <w:rPr>
            <w:rFonts w:ascii="Marianne Light" w:hAnsi="Marianne Light"/>
            <w:color w:val="538135" w:themeColor="accent6" w:themeShade="BF"/>
            <w:sz w:val="18"/>
            <w:szCs w:val="18"/>
          </w:rPr>
          <w:t>Comment définit-on les petites et moyennes entreprises ?</w:t>
        </w:r>
      </w:hyperlink>
      <w:r w:rsidRPr="00602D9D">
        <w:rPr>
          <w:rFonts w:ascii="Marianne Light" w:hAnsi="Marianne Light"/>
          <w:color w:val="538135" w:themeColor="accent6" w:themeShade="BF"/>
          <w:sz w:val="18"/>
          <w:szCs w:val="18"/>
        </w:rPr>
        <w:t xml:space="preserve"> » sur le portail de l’Économie, des Finances et de l’action des comptes</w:t>
      </w:r>
      <w:r w:rsidRPr="00602D9D">
        <w:rPr>
          <w:rFonts w:ascii="Marianne" w:hAnsi="Marianne"/>
          <w:color w:val="538135" w:themeColor="accent6" w:themeShade="BF"/>
        </w:rPr>
        <w:t xml:space="preserve"> </w:t>
      </w:r>
      <w:r w:rsidRPr="00602D9D">
        <w:rPr>
          <w:rFonts w:ascii="Marianne Light" w:hAnsi="Marianne Light"/>
          <w:color w:val="538135" w:themeColor="accent6" w:themeShade="BF"/>
          <w:sz w:val="18"/>
          <w:szCs w:val="18"/>
        </w:rPr>
        <w:t>publics</w:t>
      </w:r>
      <w:r w:rsidRPr="00602D9D">
        <w:rPr>
          <w:rFonts w:ascii="Marianne" w:hAnsi="Marianne"/>
          <w:color w:val="538135" w:themeColor="accent6" w:themeShade="BF"/>
        </w:rPr>
        <w:t>.</w:t>
      </w:r>
    </w:p>
    <w:p w14:paraId="141E605E" w14:textId="008ABE8E" w:rsidR="00762DCD" w:rsidRDefault="00762DCD" w:rsidP="008C171D">
      <w:pPr>
        <w:spacing w:after="0"/>
        <w:jc w:val="both"/>
        <w:rPr>
          <w:rFonts w:ascii="Marianne" w:hAnsi="Marianne"/>
          <w:color w:val="538135" w:themeColor="accent6" w:themeShade="BF"/>
        </w:rPr>
      </w:pPr>
    </w:p>
    <w:p w14:paraId="209660B3" w14:textId="499CCD5B" w:rsidR="009002F6" w:rsidRPr="00A575BA" w:rsidRDefault="009002F6" w:rsidP="006E00B8">
      <w:pPr>
        <w:pStyle w:val="Titre1"/>
        <w:numPr>
          <w:ilvl w:val="0"/>
          <w:numId w:val="40"/>
        </w:numPr>
      </w:pPr>
      <w:bookmarkStart w:id="236" w:name="_Toc156809502"/>
      <w:r w:rsidRPr="00A575BA">
        <w:t>Conditions de versement</w:t>
      </w:r>
      <w:bookmarkEnd w:id="236"/>
    </w:p>
    <w:p w14:paraId="4408872C" w14:textId="1F1FA028" w:rsidR="009002F6"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Le versement est réalisé, en fonction de l’avancement de l’opération, en un ou plusieurs versements, comme indiqué dans le contrat de financement</w:t>
      </w:r>
      <w:r w:rsidRPr="007B455E">
        <w:rPr>
          <w:rFonts w:ascii="Calibri" w:eastAsiaTheme="minorHAnsi" w:hAnsi="Calibri" w:cs="Calibri"/>
          <w:color w:val="538135" w:themeColor="accent6" w:themeShade="BF"/>
          <w:kern w:val="0"/>
          <w:szCs w:val="18"/>
          <w:lang w:eastAsia="en-US"/>
          <w14:ligatures w14:val="none"/>
          <w14:cntxtAlts w14:val="0"/>
        </w:rPr>
        <w:t> </w:t>
      </w:r>
      <w:r w:rsidRPr="007B455E">
        <w:rPr>
          <w:rFonts w:eastAsiaTheme="minorHAnsi" w:cstheme="minorBidi"/>
          <w:color w:val="538135" w:themeColor="accent6" w:themeShade="BF"/>
          <w:kern w:val="0"/>
          <w:szCs w:val="18"/>
          <w:lang w:eastAsia="en-US"/>
          <w14:ligatures w14:val="none"/>
          <w14:cntxtAlts w14:val="0"/>
        </w:rPr>
        <w:t>sur présentation des éléments techniques et financiers notamment</w:t>
      </w:r>
      <w:r w:rsidR="00C6575B">
        <w:rPr>
          <w:rFonts w:eastAsiaTheme="minorHAnsi" w:cstheme="minorBidi"/>
          <w:color w:val="538135" w:themeColor="accent6" w:themeShade="BF"/>
          <w:kern w:val="0"/>
          <w:szCs w:val="18"/>
          <w:lang w:eastAsia="en-US"/>
          <w14:ligatures w14:val="none"/>
          <w14:cntxtAlts w14:val="0"/>
        </w:rPr>
        <w:t xml:space="preserve"> le compte rendu du déroulé des travaux et</w:t>
      </w:r>
      <w:r w:rsidR="00C6575B" w:rsidRPr="007B455E">
        <w:rPr>
          <w:rFonts w:eastAsiaTheme="minorHAnsi" w:cstheme="minorBidi"/>
          <w:color w:val="538135" w:themeColor="accent6" w:themeShade="BF"/>
          <w:kern w:val="0"/>
          <w:szCs w:val="18"/>
          <w:lang w:eastAsia="en-US"/>
          <w14:ligatures w14:val="none"/>
          <w14:cntxtAlts w14:val="0"/>
        </w:rPr>
        <w:t xml:space="preserve"> </w:t>
      </w:r>
      <w:r w:rsidRPr="007B455E">
        <w:rPr>
          <w:rFonts w:eastAsiaTheme="minorHAnsi" w:cstheme="minorBidi"/>
          <w:color w:val="538135" w:themeColor="accent6" w:themeShade="BF"/>
          <w:kern w:val="0"/>
          <w:szCs w:val="18"/>
          <w:lang w:eastAsia="en-US"/>
          <w14:ligatures w14:val="none"/>
          <w14:cntxtAlts w14:val="0"/>
        </w:rPr>
        <w:t>l’état récapitulatif global des dépenses (ERGD)</w:t>
      </w:r>
      <w:r w:rsidR="00F32036">
        <w:rPr>
          <w:rFonts w:eastAsiaTheme="minorHAnsi" w:cstheme="minorBidi"/>
          <w:color w:val="538135" w:themeColor="accent6" w:themeShade="BF"/>
          <w:kern w:val="0"/>
          <w:szCs w:val="18"/>
          <w:lang w:eastAsia="en-US"/>
          <w14:ligatures w14:val="none"/>
          <w14:cntxtAlts w14:val="0"/>
        </w:rPr>
        <w:t xml:space="preserve"> </w:t>
      </w:r>
    </w:p>
    <w:p w14:paraId="157C1999" w14:textId="7880DD3E" w:rsidR="009E0AD3" w:rsidRPr="007B455E" w:rsidRDefault="009E0AD3" w:rsidP="009002F6">
      <w:pPr>
        <w:pStyle w:val="TexteCourant"/>
        <w:rPr>
          <w:rFonts w:eastAsiaTheme="minorHAnsi" w:cstheme="minorBidi"/>
          <w:color w:val="538135" w:themeColor="accent6" w:themeShade="BF"/>
          <w:kern w:val="0"/>
          <w:szCs w:val="18"/>
          <w:lang w:eastAsia="en-US"/>
          <w14:ligatures w14:val="none"/>
          <w14:cntxtAlts w14:val="0"/>
        </w:rPr>
      </w:pPr>
    </w:p>
    <w:p w14:paraId="16367C27" w14:textId="77777777" w:rsidR="009002F6" w:rsidRPr="007B455E" w:rsidRDefault="009002F6" w:rsidP="009002F6">
      <w:pPr>
        <w:pStyle w:val="TexteCourant"/>
        <w:rPr>
          <w:rFonts w:eastAsiaTheme="minorHAnsi" w:cstheme="minorBidi"/>
          <w:color w:val="538135" w:themeColor="accent6" w:themeShade="BF"/>
          <w:kern w:val="0"/>
          <w:szCs w:val="18"/>
          <w:lang w:eastAsia="en-US"/>
          <w14:ligatures w14:val="none"/>
          <w14:cntxtAlts w14:val="0"/>
        </w:rPr>
      </w:pPr>
      <w:r w:rsidRPr="007B455E">
        <w:rPr>
          <w:rFonts w:eastAsiaTheme="minorHAnsi" w:cstheme="minorBidi"/>
          <w:color w:val="538135" w:themeColor="accent6" w:themeShade="BF"/>
          <w:kern w:val="0"/>
          <w:szCs w:val="18"/>
          <w:lang w:eastAsia="en-US"/>
          <w14:ligatures w14:val="none"/>
          <w14:cntxtAlts w14:val="0"/>
        </w:rPr>
        <w:t>En cas de non-respect des conditions contractuelles, la restitution des aides pourra être demandée au bénéficiaire.</w:t>
      </w:r>
    </w:p>
    <w:p w14:paraId="2E5525C0" w14:textId="77777777" w:rsidR="00447FAD" w:rsidRPr="00602D9D" w:rsidRDefault="00447FAD" w:rsidP="008C171D">
      <w:pPr>
        <w:spacing w:after="0"/>
        <w:jc w:val="both"/>
        <w:rPr>
          <w:rFonts w:ascii="Marianne" w:hAnsi="Marianne"/>
          <w:color w:val="538135" w:themeColor="accent6" w:themeShade="BF"/>
        </w:rPr>
      </w:pPr>
    </w:p>
    <w:p w14:paraId="2DFEDB8A" w14:textId="597861CE" w:rsidR="00930297" w:rsidRPr="00A575BA" w:rsidRDefault="00930297" w:rsidP="006E00B8">
      <w:pPr>
        <w:pStyle w:val="Titre1"/>
        <w:numPr>
          <w:ilvl w:val="0"/>
          <w:numId w:val="40"/>
        </w:numPr>
      </w:pPr>
      <w:bookmarkStart w:id="237" w:name="_Toc156809503"/>
      <w:r w:rsidRPr="00A575BA">
        <w:t>Engagements du bénéficiaire</w:t>
      </w:r>
      <w:bookmarkEnd w:id="237"/>
    </w:p>
    <w:p w14:paraId="25390E6F"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L’attribution d’une aide ADEME engage le porteur de projet à respecter certains engagements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8EB6EE0"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en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matière de communication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1B0943D8"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selon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les spécifications des règles générales de l’ADEME, en vigueur au moment de la notification du contrat de financement</w:t>
      </w:r>
    </w:p>
    <w:p w14:paraId="4D7C7F59" w14:textId="77777777" w:rsidR="00930297" w:rsidRPr="006F6C01" w:rsidRDefault="00930297" w:rsidP="009E0AD3">
      <w:pPr>
        <w:numPr>
          <w:ilvl w:val="0"/>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en</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matière de remise de rapports</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w:t>
      </w:r>
    </w:p>
    <w:p w14:paraId="3C2E56EB"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d’avancement</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le cas échéant, pendant la réalisation de l’opération, </w:t>
      </w:r>
    </w:p>
    <w:p w14:paraId="58C94A30" w14:textId="77777777" w:rsidR="00930297" w:rsidRPr="006F6C01" w:rsidRDefault="00930297" w:rsidP="009E0AD3">
      <w:pPr>
        <w:numPr>
          <w:ilvl w:val="1"/>
          <w:numId w:val="1"/>
        </w:num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proofErr w:type="gramStart"/>
      <w:r w:rsidRPr="006F6C01">
        <w:rPr>
          <w:rFonts w:ascii="Marianne Light" w:eastAsia="Times New Roman" w:hAnsi="Marianne Light" w:cs="Arial"/>
          <w:color w:val="538135" w:themeColor="accent6" w:themeShade="BF"/>
          <w:kern w:val="28"/>
          <w:sz w:val="18"/>
          <w:szCs w:val="18"/>
          <w:lang w:eastAsia="fr-FR"/>
          <w14:ligatures w14:val="standard"/>
          <w14:cntxtAlts/>
        </w:rPr>
        <w:t>final</w:t>
      </w:r>
      <w:proofErr w:type="gramEnd"/>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en fin d’opération, </w:t>
      </w:r>
    </w:p>
    <w:p w14:paraId="3D3004F4" w14:textId="77777777" w:rsidR="00930297" w:rsidRPr="006F6C01" w:rsidRDefault="00930297" w:rsidP="00930297">
      <w:pPr>
        <w:autoSpaceDE w:val="0"/>
        <w:autoSpaceDN w:val="0"/>
        <w:adjustRightInd w:val="0"/>
        <w:spacing w:after="120" w:line="285"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Des précisions sur le contenu et la forme des fiches de valorisation et des rapports seront précisées dans le contrat.    </w:t>
      </w:r>
    </w:p>
    <w:p w14:paraId="763AE598" w14:textId="67D4FC02" w:rsidR="00930297" w:rsidRPr="006F6C01" w:rsidRDefault="00930297" w:rsidP="00930297">
      <w:pPr>
        <w:widowControl w:val="0"/>
        <w:autoSpaceDE w:val="0"/>
        <w:autoSpaceDN w:val="0"/>
        <w:adjustRightInd w:val="0"/>
        <w:spacing w:after="120" w:line="240" w:lineRule="auto"/>
        <w:jc w:val="both"/>
        <w:rPr>
          <w:rFonts w:ascii="Marianne Light" w:eastAsia="Times New Roman" w:hAnsi="Marianne Light" w:cs="Arial"/>
          <w:color w:val="538135" w:themeColor="accent6" w:themeShade="BF"/>
          <w:kern w:val="28"/>
          <w:sz w:val="18"/>
          <w:szCs w:val="18"/>
          <w:lang w:eastAsia="fr-FR"/>
          <w14:ligatures w14:val="standard"/>
          <w14:cntxtAlts/>
        </w:rPr>
      </w:pP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Des engagements spécifiques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pourront </w:t>
      </w:r>
      <w:r w:rsidRPr="006F6C01">
        <w:rPr>
          <w:rFonts w:ascii="Marianne Light" w:eastAsia="Times New Roman" w:hAnsi="Marianne Light" w:cs="Arial"/>
          <w:color w:val="538135" w:themeColor="accent6" w:themeShade="BF"/>
          <w:kern w:val="28"/>
          <w:sz w:val="18"/>
          <w:szCs w:val="18"/>
          <w:lang w:eastAsia="fr-FR"/>
          <w14:ligatures w14:val="standard"/>
          <w14:cntxtAlts/>
        </w:rPr>
        <w:t>également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être</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demandés selon les dispositifs d’aide et les types d’opération</w:t>
      </w:r>
      <w:r w:rsidRPr="006F6C01">
        <w:rPr>
          <w:rFonts w:ascii="Calibri" w:eastAsia="Times New Roman" w:hAnsi="Calibri" w:cs="Calibri"/>
          <w:color w:val="538135" w:themeColor="accent6" w:themeShade="BF"/>
          <w:kern w:val="28"/>
          <w:sz w:val="18"/>
          <w:szCs w:val="18"/>
          <w:lang w:eastAsia="fr-FR"/>
          <w14:ligatures w14:val="standard"/>
          <w14:cntxtAlts/>
        </w:rPr>
        <w:t> </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ceux-ci sont indiqués </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dans le </w:t>
      </w:r>
      <w:r w:rsidRPr="006F6C01">
        <w:rPr>
          <w:rFonts w:ascii="Marianne Light" w:eastAsia="Times New Roman" w:hAnsi="Marianne Light" w:cs="Arial"/>
          <w:color w:val="538135" w:themeColor="accent6" w:themeShade="BF"/>
          <w:kern w:val="28"/>
          <w:sz w:val="18"/>
          <w:szCs w:val="18"/>
          <w:lang w:eastAsia="fr-FR"/>
          <w14:ligatures w14:val="standard"/>
          <w14:cntxtAlts/>
        </w:rPr>
        <w:t>contrat</w:t>
      </w:r>
      <w:r w:rsidR="00190523"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de financement</w:t>
      </w:r>
      <w:r w:rsidRPr="006F6C01">
        <w:rPr>
          <w:rFonts w:ascii="Marianne Light" w:eastAsia="Times New Roman" w:hAnsi="Marianne Light" w:cs="Arial"/>
          <w:color w:val="538135" w:themeColor="accent6" w:themeShade="BF"/>
          <w:kern w:val="28"/>
          <w:sz w:val="18"/>
          <w:szCs w:val="18"/>
          <w:lang w:eastAsia="fr-FR"/>
          <w14:ligatures w14:val="standard"/>
          <w14:cntxtAlts/>
        </w:rPr>
        <w:t xml:space="preserve">. </w:t>
      </w:r>
    </w:p>
    <w:p w14:paraId="4C86FA12" w14:textId="77777777" w:rsidR="00930297" w:rsidRPr="00602D9D" w:rsidRDefault="00930297" w:rsidP="00930297">
      <w:pPr>
        <w:spacing w:after="120" w:line="285" w:lineRule="auto"/>
        <w:jc w:val="both"/>
        <w:rPr>
          <w:rFonts w:ascii="Marianne" w:eastAsia="Times New Roman" w:hAnsi="Marianne" w:cs="Arial"/>
          <w:color w:val="538135" w:themeColor="accent6" w:themeShade="BF"/>
          <w:kern w:val="28"/>
          <w:sz w:val="18"/>
          <w:szCs w:val="20"/>
          <w:lang w:eastAsia="fr-FR"/>
          <w14:ligatures w14:val="standard"/>
          <w14:cntxtAlts/>
        </w:rPr>
      </w:pPr>
    </w:p>
    <w:p w14:paraId="71345622" w14:textId="64E0EACE" w:rsidR="00930297" w:rsidRPr="00602D9D" w:rsidRDefault="00930297" w:rsidP="006E00B8">
      <w:pPr>
        <w:pStyle w:val="Titre1"/>
        <w:numPr>
          <w:ilvl w:val="0"/>
          <w:numId w:val="40"/>
        </w:numPr>
      </w:pPr>
      <w:bookmarkStart w:id="238" w:name="_Toc156809504"/>
      <w:r w:rsidRPr="00602D9D">
        <w:t>Conditions de dépôt sur AGIR</w:t>
      </w:r>
      <w:bookmarkEnd w:id="238"/>
    </w:p>
    <w:p w14:paraId="7FD94F22"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Lors du dépôt de votre demande d’aide en ligne, vous serez amenés à compléter notamment les informations suivantes en les personnalisant</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015D6658"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39" w:name="_Toc113884570"/>
      <w:bookmarkStart w:id="240" w:name="_Toc113884955"/>
      <w:bookmarkStart w:id="241" w:name="_Toc113885202"/>
      <w:bookmarkStart w:id="242" w:name="_Toc113885297"/>
      <w:bookmarkStart w:id="243" w:name="_Toc113885707"/>
      <w:bookmarkStart w:id="244" w:name="_Toc113886405"/>
      <w:bookmarkStart w:id="245" w:name="_Toc113886479"/>
      <w:bookmarkStart w:id="246" w:name="_Toc113886601"/>
      <w:bookmarkStart w:id="247" w:name="_Toc113888969"/>
      <w:bookmarkStart w:id="248" w:name="_Toc114821803"/>
      <w:bookmarkStart w:id="249" w:name="_Toc114821967"/>
      <w:bookmarkStart w:id="250" w:name="_Toc114822024"/>
      <w:bookmarkStart w:id="251" w:name="_Toc115357249"/>
      <w:bookmarkStart w:id="252" w:name="_Toc115357314"/>
      <w:bookmarkStart w:id="253" w:name="_Toc115357398"/>
      <w:bookmarkStart w:id="254" w:name="_Toc119409381"/>
      <w:bookmarkStart w:id="255" w:name="_Toc153206534"/>
      <w:bookmarkStart w:id="256" w:name="_Toc153352241"/>
      <w:bookmarkStart w:id="257" w:name="_Toc153793976"/>
      <w:bookmarkStart w:id="258" w:name="_Toc15680950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6A67A4C5"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59" w:name="_Toc113884571"/>
      <w:bookmarkStart w:id="260" w:name="_Toc113884956"/>
      <w:bookmarkStart w:id="261" w:name="_Toc113885203"/>
      <w:bookmarkStart w:id="262" w:name="_Toc113885298"/>
      <w:bookmarkStart w:id="263" w:name="_Toc113885708"/>
      <w:bookmarkStart w:id="264" w:name="_Toc113886406"/>
      <w:bookmarkStart w:id="265" w:name="_Toc113886480"/>
      <w:bookmarkStart w:id="266" w:name="_Toc113886602"/>
      <w:bookmarkStart w:id="267" w:name="_Toc113888970"/>
      <w:bookmarkStart w:id="268" w:name="_Toc114821804"/>
      <w:bookmarkStart w:id="269" w:name="_Toc114821968"/>
      <w:bookmarkStart w:id="270" w:name="_Toc114822025"/>
      <w:bookmarkStart w:id="271" w:name="_Toc115357250"/>
      <w:bookmarkStart w:id="272" w:name="_Toc115357315"/>
      <w:bookmarkStart w:id="273" w:name="_Toc115357399"/>
      <w:bookmarkStart w:id="274" w:name="_Toc119409382"/>
      <w:bookmarkStart w:id="275" w:name="_Toc153206535"/>
      <w:bookmarkStart w:id="276" w:name="_Toc153352242"/>
      <w:bookmarkStart w:id="277" w:name="_Toc153793977"/>
      <w:bookmarkStart w:id="278" w:name="_Toc15680950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2FE924A0"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79" w:name="_Toc113884572"/>
      <w:bookmarkStart w:id="280" w:name="_Toc113884957"/>
      <w:bookmarkStart w:id="281" w:name="_Toc113885204"/>
      <w:bookmarkStart w:id="282" w:name="_Toc113885299"/>
      <w:bookmarkStart w:id="283" w:name="_Toc113885709"/>
      <w:bookmarkStart w:id="284" w:name="_Toc113886407"/>
      <w:bookmarkStart w:id="285" w:name="_Toc113886481"/>
      <w:bookmarkStart w:id="286" w:name="_Toc113886603"/>
      <w:bookmarkStart w:id="287" w:name="_Toc113888971"/>
      <w:bookmarkStart w:id="288" w:name="_Toc114821805"/>
      <w:bookmarkStart w:id="289" w:name="_Toc114821969"/>
      <w:bookmarkStart w:id="290" w:name="_Toc114822026"/>
      <w:bookmarkStart w:id="291" w:name="_Toc115357251"/>
      <w:bookmarkStart w:id="292" w:name="_Toc115357316"/>
      <w:bookmarkStart w:id="293" w:name="_Toc115357400"/>
      <w:bookmarkStart w:id="294" w:name="_Toc119409383"/>
      <w:bookmarkStart w:id="295" w:name="_Toc153206536"/>
      <w:bookmarkStart w:id="296" w:name="_Toc153352243"/>
      <w:bookmarkStart w:id="297" w:name="_Toc153793978"/>
      <w:bookmarkStart w:id="298" w:name="_Toc156809507"/>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07830C0C"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299" w:name="_Toc113884573"/>
      <w:bookmarkStart w:id="300" w:name="_Toc113884958"/>
      <w:bookmarkStart w:id="301" w:name="_Toc113885205"/>
      <w:bookmarkStart w:id="302" w:name="_Toc113885300"/>
      <w:bookmarkStart w:id="303" w:name="_Toc113885710"/>
      <w:bookmarkStart w:id="304" w:name="_Toc113886408"/>
      <w:bookmarkStart w:id="305" w:name="_Toc113886482"/>
      <w:bookmarkStart w:id="306" w:name="_Toc113886604"/>
      <w:bookmarkStart w:id="307" w:name="_Toc113888972"/>
      <w:bookmarkStart w:id="308" w:name="_Toc114821806"/>
      <w:bookmarkStart w:id="309" w:name="_Toc114821970"/>
      <w:bookmarkStart w:id="310" w:name="_Toc114822027"/>
      <w:bookmarkStart w:id="311" w:name="_Toc115357252"/>
      <w:bookmarkStart w:id="312" w:name="_Toc115357317"/>
      <w:bookmarkStart w:id="313" w:name="_Toc115357401"/>
      <w:bookmarkStart w:id="314" w:name="_Toc119409384"/>
      <w:bookmarkStart w:id="315" w:name="_Toc153206537"/>
      <w:bookmarkStart w:id="316" w:name="_Toc153352244"/>
      <w:bookmarkStart w:id="317" w:name="_Toc153793979"/>
      <w:bookmarkStart w:id="318" w:name="_Toc15680950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2E11892D" w14:textId="77777777" w:rsidR="00E714BF" w:rsidRPr="00E714BF" w:rsidRDefault="00E714BF" w:rsidP="00E714BF">
      <w:pPr>
        <w:pStyle w:val="Paragraphedeliste"/>
        <w:keepNext/>
        <w:keepLines/>
        <w:numPr>
          <w:ilvl w:val="0"/>
          <w:numId w:val="38"/>
        </w:numPr>
        <w:spacing w:before="40" w:after="0"/>
        <w:contextualSpacing w:val="0"/>
        <w:outlineLvl w:val="1"/>
        <w:rPr>
          <w:rFonts w:asciiTheme="majorHAnsi" w:eastAsia="Times New Roman" w:hAnsiTheme="majorHAnsi" w:cstheme="majorBidi"/>
          <w:vanish/>
          <w:color w:val="2E74B5" w:themeColor="accent1" w:themeShade="BF"/>
          <w:sz w:val="26"/>
          <w:szCs w:val="26"/>
          <w:lang w:eastAsia="fr-FR"/>
        </w:rPr>
      </w:pPr>
      <w:bookmarkStart w:id="319" w:name="_Toc113884574"/>
      <w:bookmarkStart w:id="320" w:name="_Toc113884959"/>
      <w:bookmarkStart w:id="321" w:name="_Toc113885206"/>
      <w:bookmarkStart w:id="322" w:name="_Toc113885301"/>
      <w:bookmarkStart w:id="323" w:name="_Toc113885711"/>
      <w:bookmarkStart w:id="324" w:name="_Toc113886409"/>
      <w:bookmarkStart w:id="325" w:name="_Toc113886483"/>
      <w:bookmarkStart w:id="326" w:name="_Toc113886605"/>
      <w:bookmarkStart w:id="327" w:name="_Toc113888973"/>
      <w:bookmarkStart w:id="328" w:name="_Toc114821807"/>
      <w:bookmarkStart w:id="329" w:name="_Toc114821971"/>
      <w:bookmarkStart w:id="330" w:name="_Toc114822028"/>
      <w:bookmarkStart w:id="331" w:name="_Toc115357253"/>
      <w:bookmarkStart w:id="332" w:name="_Toc115357318"/>
      <w:bookmarkStart w:id="333" w:name="_Toc115357402"/>
      <w:bookmarkStart w:id="334" w:name="_Toc119409385"/>
      <w:bookmarkStart w:id="335" w:name="_Toc153206538"/>
      <w:bookmarkStart w:id="336" w:name="_Toc153352245"/>
      <w:bookmarkStart w:id="337" w:name="_Toc153793980"/>
      <w:bookmarkStart w:id="338" w:name="_Toc15680950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4EBDC40F" w14:textId="3BA876DA" w:rsidR="00930297" w:rsidRPr="006F6C01" w:rsidRDefault="00930297" w:rsidP="00E714BF">
      <w:pPr>
        <w:pStyle w:val="Titre2"/>
        <w:rPr>
          <w:rFonts w:eastAsia="Times New Roman"/>
          <w:lang w:eastAsia="fr-FR"/>
        </w:rPr>
      </w:pPr>
      <w:bookmarkStart w:id="339" w:name="_Toc156809510"/>
      <w:r w:rsidRPr="006F6C01">
        <w:rPr>
          <w:rFonts w:eastAsia="Times New Roman"/>
          <w:lang w:eastAsia="fr-FR"/>
        </w:rPr>
        <w:t>Les éléments administratifs vous concernant</w:t>
      </w:r>
      <w:bookmarkEnd w:id="339"/>
      <w:r w:rsidRPr="006F6C01">
        <w:rPr>
          <w:rFonts w:ascii="Calibri" w:eastAsia="Times New Roman" w:hAnsi="Calibri" w:cs="Calibri"/>
          <w:lang w:eastAsia="fr-FR"/>
        </w:rPr>
        <w:t> </w:t>
      </w:r>
      <w:r w:rsidRPr="006F6C01">
        <w:rPr>
          <w:rFonts w:eastAsia="Times New Roman"/>
          <w:lang w:eastAsia="fr-FR"/>
        </w:rPr>
        <w:t xml:space="preserve"> </w:t>
      </w:r>
    </w:p>
    <w:p w14:paraId="61176543"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Il conviendra de saisir en ligne les informations suivantes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 SIRET, définition PME (si concerné), noms et coordonnées (mail, téléphone) du représentant légal, du responsable technique, du responsable administratif …  </w:t>
      </w:r>
    </w:p>
    <w:p w14:paraId="5994B82B" w14:textId="3A0100B2" w:rsidR="00930297" w:rsidRDefault="00816FFA" w:rsidP="00AE2892">
      <w:pPr>
        <w:pStyle w:val="Titre2"/>
        <w:rPr>
          <w:rFonts w:eastAsia="Times New Roman"/>
          <w:lang w:eastAsia="fr-FR"/>
        </w:rPr>
      </w:pPr>
      <w:bookmarkStart w:id="340" w:name="_Toc156809511"/>
      <w:r>
        <w:rPr>
          <w:rFonts w:eastAsia="Times New Roman"/>
          <w:lang w:eastAsia="fr-FR"/>
        </w:rPr>
        <w:t>Le Volet technique (modèle</w:t>
      </w:r>
      <w:r w:rsidR="00A5158C">
        <w:rPr>
          <w:rFonts w:eastAsia="Times New Roman"/>
          <w:lang w:eastAsia="fr-FR"/>
        </w:rPr>
        <w:t>s</w:t>
      </w:r>
      <w:r>
        <w:rPr>
          <w:rFonts w:eastAsia="Times New Roman"/>
          <w:lang w:eastAsia="fr-FR"/>
        </w:rPr>
        <w:t xml:space="preserve"> fourni</w:t>
      </w:r>
      <w:r w:rsidR="00A5158C">
        <w:rPr>
          <w:rFonts w:eastAsia="Times New Roman"/>
          <w:lang w:eastAsia="fr-FR"/>
        </w:rPr>
        <w:t>s</w:t>
      </w:r>
      <w:r>
        <w:rPr>
          <w:rFonts w:eastAsia="Times New Roman"/>
          <w:lang w:eastAsia="fr-FR"/>
        </w:rPr>
        <w:t>)</w:t>
      </w:r>
      <w:bookmarkEnd w:id="340"/>
    </w:p>
    <w:p w14:paraId="17AE7E4E" w14:textId="55764841" w:rsidR="00930297" w:rsidRPr="00602D9D" w:rsidRDefault="00816FFA" w:rsidP="007B5A17">
      <w:pPr>
        <w:spacing w:after="120" w:line="285" w:lineRule="auto"/>
        <w:jc w:val="both"/>
        <w:rPr>
          <w:rFonts w:eastAsia="Times New Roman"/>
          <w:lang w:eastAsia="fr-FR"/>
        </w:rPr>
      </w:pPr>
      <w:r w:rsidRPr="00A65BFE">
        <w:rPr>
          <w:rFonts w:ascii="Marianne Light" w:eastAsia="Times New Roman" w:hAnsi="Marianne Light" w:cs="Arial"/>
          <w:kern w:val="28"/>
          <w:sz w:val="18"/>
          <w:szCs w:val="20"/>
          <w:lang w:eastAsia="fr-FR"/>
          <w14:ligatures w14:val="standard"/>
          <w14:cntxtAlts/>
        </w:rPr>
        <w:t xml:space="preserve">Présenter le projet </w:t>
      </w:r>
      <w:r>
        <w:rPr>
          <w:rFonts w:ascii="Marianne Light" w:eastAsia="Times New Roman" w:hAnsi="Marianne Light" w:cs="Arial"/>
          <w:kern w:val="28"/>
          <w:sz w:val="18"/>
          <w:szCs w:val="20"/>
          <w:lang w:eastAsia="fr-FR"/>
          <w14:ligatures w14:val="standard"/>
          <w14:cntxtAlts/>
        </w:rPr>
        <w:t xml:space="preserve">en respectant le cadre proposé </w:t>
      </w:r>
      <w:r w:rsidR="00930297" w:rsidRPr="00602D9D">
        <w:rPr>
          <w:rFonts w:eastAsia="Times New Roman"/>
          <w:lang w:eastAsia="fr-FR"/>
        </w:rPr>
        <w:t xml:space="preserve">Le coût total puis le détail des dépenses </w:t>
      </w:r>
    </w:p>
    <w:p w14:paraId="1C304251"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lastRenderedPageBreak/>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1 ETPT ou 10 jours ingénieur à 400€ par jour). Des détails plus précis sur vos dépenses peuvent également être précisés dans ce champ libre.</w:t>
      </w:r>
    </w:p>
    <w:p w14:paraId="2817ABBB"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Seuls les champs qui vous concernent sont à saisir.</w:t>
      </w:r>
    </w:p>
    <w:p w14:paraId="2F23FB68"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Nota</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 certaines d</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penses de votre projet peuvent ne pas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ê</w:t>
      </w:r>
      <w:r w:rsidRPr="006F6C01">
        <w:rPr>
          <w:rFonts w:ascii="Marianne Light" w:eastAsia="Times New Roman" w:hAnsi="Marianne Light" w:cs="Arial"/>
          <w:color w:val="538135" w:themeColor="accent6" w:themeShade="BF"/>
          <w:kern w:val="28"/>
          <w:sz w:val="18"/>
          <w:szCs w:val="20"/>
          <w:lang w:eastAsia="fr-FR"/>
          <w14:ligatures w14:val="standard"/>
          <w14:cntxtAlts/>
        </w:rPr>
        <w:t xml:space="preserve">tre </w:t>
      </w:r>
      <w:r w:rsidRPr="006F6C01">
        <w:rPr>
          <w:rFonts w:ascii="Marianne Light" w:eastAsia="Times New Roman" w:hAnsi="Marianne Light" w:cs="Marianne Light"/>
          <w:color w:val="538135" w:themeColor="accent6" w:themeShade="BF"/>
          <w:kern w:val="28"/>
          <w:sz w:val="18"/>
          <w:szCs w:val="20"/>
          <w:lang w:eastAsia="fr-FR"/>
          <w14:ligatures w14:val="standard"/>
          <w14:cntxtAlts/>
        </w:rPr>
        <w:t>é</w:t>
      </w:r>
      <w:r w:rsidRPr="006F6C01">
        <w:rPr>
          <w:rFonts w:ascii="Marianne Light" w:eastAsia="Times New Roman" w:hAnsi="Marianne Light" w:cs="Arial"/>
          <w:color w:val="538135" w:themeColor="accent6" w:themeShade="BF"/>
          <w:kern w:val="28"/>
          <w:sz w:val="18"/>
          <w:szCs w:val="20"/>
          <w:lang w:eastAsia="fr-FR"/>
          <w14:ligatures w14:val="standard"/>
          <w14:cntxtAlts/>
        </w:rPr>
        <w:t>ligibles aux aides ADEME.</w:t>
      </w:r>
    </w:p>
    <w:p w14:paraId="1270806D" w14:textId="4E697AFD" w:rsidR="00930297" w:rsidRPr="00602D9D" w:rsidRDefault="00930297" w:rsidP="00AE2892">
      <w:pPr>
        <w:pStyle w:val="Titre2"/>
        <w:rPr>
          <w:rFonts w:eastAsia="Times New Roman"/>
          <w:lang w:eastAsia="fr-FR"/>
        </w:rPr>
      </w:pPr>
      <w:bookmarkStart w:id="341" w:name="_Toc156809512"/>
      <w:r w:rsidRPr="00602D9D">
        <w:rPr>
          <w:rFonts w:eastAsia="Times New Roman"/>
          <w:lang w:eastAsia="fr-FR"/>
        </w:rPr>
        <w:t>Les documents que vous devez fournir pour l’instruction</w:t>
      </w:r>
      <w:bookmarkEnd w:id="341"/>
      <w:r w:rsidRPr="00602D9D">
        <w:rPr>
          <w:rFonts w:eastAsia="Times New Roman"/>
          <w:lang w:eastAsia="fr-FR"/>
        </w:rPr>
        <w:t xml:space="preserve"> </w:t>
      </w:r>
    </w:p>
    <w:p w14:paraId="00FB9F8E" w14:textId="77777777" w:rsidR="00930297" w:rsidRPr="006F6C01" w:rsidRDefault="00930297" w:rsidP="00930297">
      <w:pPr>
        <w:spacing w:after="120" w:line="285" w:lineRule="auto"/>
        <w:jc w:val="both"/>
        <w:rPr>
          <w:rFonts w:ascii="Marianne Light" w:eastAsia="Times New Roman" w:hAnsi="Marianne Light" w:cs="Arial"/>
          <w:color w:val="538135" w:themeColor="accent6" w:themeShade="BF"/>
          <w:kern w:val="28"/>
          <w:sz w:val="18"/>
          <w:szCs w:val="20"/>
          <w:lang w:eastAsia="fr-FR"/>
          <w14:ligatures w14:val="standard"/>
          <w14:cntxtAlts/>
        </w:rPr>
      </w:pPr>
      <w:r w:rsidRPr="006F6C01">
        <w:rPr>
          <w:rFonts w:ascii="Marianne Light" w:eastAsia="Times New Roman" w:hAnsi="Marianne Light" w:cs="Arial"/>
          <w:color w:val="538135" w:themeColor="accent6" w:themeShade="BF"/>
          <w:kern w:val="28"/>
          <w:sz w:val="18"/>
          <w:szCs w:val="20"/>
          <w:lang w:eastAsia="fr-FR"/>
          <w14:ligatures w14:val="standard"/>
          <w14:cntxtAlts/>
        </w:rPr>
        <w:t>Vous devez fournir sur AGIR les documents suivants (le nom de fichier ne doit pas comporter plus de 100 caractères, espaces compris)</w:t>
      </w:r>
      <w:r w:rsidRPr="006F6C01">
        <w:rPr>
          <w:rFonts w:ascii="Calibri" w:eastAsia="Times New Roman" w:hAnsi="Calibri" w:cs="Calibri"/>
          <w:color w:val="538135" w:themeColor="accent6" w:themeShade="BF"/>
          <w:kern w:val="28"/>
          <w:sz w:val="18"/>
          <w:szCs w:val="20"/>
          <w:lang w:eastAsia="fr-FR"/>
          <w14:ligatures w14:val="standard"/>
          <w14:cntxtAlts/>
        </w:rPr>
        <w:t> </w:t>
      </w:r>
      <w:r w:rsidRPr="006F6C01">
        <w:rPr>
          <w:rFonts w:ascii="Marianne Light" w:eastAsia="Times New Roman" w:hAnsi="Marianne Light" w:cs="Arial"/>
          <w:color w:val="538135" w:themeColor="accent6" w:themeShade="BF"/>
          <w:kern w:val="28"/>
          <w:sz w:val="18"/>
          <w:szCs w:val="20"/>
          <w:lang w:eastAsia="fr-FR"/>
          <w14:ligatures w14:val="standard"/>
          <w14:cntxtAlts/>
        </w:rPr>
        <w:t>:</w:t>
      </w:r>
    </w:p>
    <w:p w14:paraId="25FB44BC" w14:textId="77777777" w:rsidR="005326F2"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Volet technique</w:t>
      </w:r>
    </w:p>
    <w:p w14:paraId="738F0C04" w14:textId="45D75929" w:rsidR="005D04C6" w:rsidRDefault="005326F2"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Pr>
          <w:rFonts w:ascii="Marianne Light" w:eastAsia="Calibri" w:hAnsi="Marianne Light" w:cs="Times New Roman"/>
          <w:color w:val="538135" w:themeColor="accent6" w:themeShade="BF"/>
          <w:sz w:val="18"/>
          <w:szCs w:val="18"/>
          <w:lang w:eastAsia="fr-FR"/>
        </w:rPr>
        <w:t>Volet financier</w:t>
      </w:r>
      <w:r w:rsidR="005D04C6" w:rsidRPr="006F6C01">
        <w:rPr>
          <w:rFonts w:ascii="Marianne Light" w:eastAsia="Calibri" w:hAnsi="Marianne Light" w:cs="Times New Roman"/>
          <w:color w:val="538135" w:themeColor="accent6" w:themeShade="BF"/>
          <w:sz w:val="18"/>
          <w:szCs w:val="18"/>
          <w:lang w:eastAsia="fr-FR"/>
        </w:rPr>
        <w:t xml:space="preserve"> </w:t>
      </w:r>
    </w:p>
    <w:p w14:paraId="6E8367FB" w14:textId="2C61947E" w:rsidR="00C26D12" w:rsidRPr="006F6C01" w:rsidRDefault="00C26D12"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Pr>
          <w:rFonts w:ascii="Marianne Light" w:eastAsia="Calibri" w:hAnsi="Marianne Light" w:cs="Times New Roman"/>
          <w:color w:val="538135" w:themeColor="accent6" w:themeShade="BF"/>
          <w:sz w:val="18"/>
          <w:szCs w:val="18"/>
          <w:lang w:eastAsia="fr-FR"/>
        </w:rPr>
        <w:t>Attestation de santé financière</w:t>
      </w:r>
    </w:p>
    <w:p w14:paraId="3F521BD8" w14:textId="6752E0B7" w:rsidR="005D04C6" w:rsidRPr="009E62EC"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La proposition technique et financière du bureau d’étude le cas échéant</w:t>
      </w:r>
    </w:p>
    <w:p w14:paraId="4C030822" w14:textId="77777777" w:rsidR="005D04C6" w:rsidRPr="006F6C01" w:rsidRDefault="005D04C6" w:rsidP="009E0AD3">
      <w:pPr>
        <w:pStyle w:val="Paragraphedeliste"/>
        <w:numPr>
          <w:ilvl w:val="0"/>
          <w:numId w:val="6"/>
        </w:numPr>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Les documents, à la convenance du porteur de projet, illustrant et argumentant sa demande.</w:t>
      </w:r>
    </w:p>
    <w:p w14:paraId="3CB980CC" w14:textId="77777777" w:rsidR="00930297" w:rsidRPr="006F6C01" w:rsidRDefault="00930297" w:rsidP="00930297">
      <w:pPr>
        <w:ind w:left="720" w:hanging="360"/>
        <w:contextualSpacing/>
        <w:rPr>
          <w:rFonts w:ascii="Marianne Light" w:eastAsia="Calibri" w:hAnsi="Marianne Light" w:cs="Times New Roman"/>
          <w:color w:val="538135" w:themeColor="accent6" w:themeShade="BF"/>
          <w:sz w:val="18"/>
          <w:szCs w:val="18"/>
          <w:lang w:eastAsia="fr-FR"/>
        </w:rPr>
      </w:pPr>
    </w:p>
    <w:p w14:paraId="338EF876" w14:textId="77777777" w:rsidR="00930297" w:rsidRPr="006F6C01" w:rsidRDefault="00930297" w:rsidP="00930297">
      <w:pPr>
        <w:contextualSpacing/>
        <w:rPr>
          <w:rFonts w:ascii="Marianne Light" w:eastAsia="Calibri" w:hAnsi="Marianne Light" w:cs="Times New Roman"/>
          <w:color w:val="538135" w:themeColor="accent6" w:themeShade="BF"/>
          <w:sz w:val="18"/>
          <w:szCs w:val="18"/>
          <w:lang w:eastAsia="fr-FR"/>
        </w:rPr>
      </w:pPr>
      <w:r w:rsidRPr="006F6C01">
        <w:rPr>
          <w:rFonts w:ascii="Marianne Light" w:eastAsia="Calibri" w:hAnsi="Marianne Light" w:cs="Times New Roman"/>
          <w:color w:val="538135" w:themeColor="accent6" w:themeShade="BF"/>
          <w:sz w:val="18"/>
          <w:szCs w:val="18"/>
          <w:lang w:eastAsia="fr-FR"/>
        </w:rPr>
        <w:t>Il est conseillé de compresser les fichiers, d’une taille importante, avant leur intégration dans votre demande d’aide dématérialisée et de donner un nom de fichier court.</w:t>
      </w:r>
    </w:p>
    <w:p w14:paraId="2D9D574B" w14:textId="77777777" w:rsidR="00BE7093" w:rsidRDefault="00BE7093" w:rsidP="00930297">
      <w:pPr>
        <w:spacing w:after="120" w:line="240" w:lineRule="auto"/>
        <w:jc w:val="both"/>
        <w:rPr>
          <w:rFonts w:ascii="Marianne Light" w:hAnsi="Marianne Light"/>
          <w:sz w:val="18"/>
          <w:szCs w:val="18"/>
        </w:rPr>
      </w:pPr>
      <w:bookmarkStart w:id="342" w:name="_Toc113883893"/>
      <w:bookmarkStart w:id="343" w:name="_Toc113883968"/>
      <w:bookmarkStart w:id="344" w:name="_Toc113884580"/>
      <w:bookmarkStart w:id="345" w:name="_Toc113884965"/>
      <w:bookmarkStart w:id="346" w:name="_Toc113885212"/>
      <w:bookmarkStart w:id="347" w:name="_Toc113885307"/>
      <w:bookmarkStart w:id="348" w:name="_Toc113885717"/>
      <w:bookmarkStart w:id="349" w:name="_Toc113886415"/>
      <w:bookmarkStart w:id="350" w:name="_Toc113886489"/>
      <w:bookmarkStart w:id="351" w:name="_Toc113886611"/>
      <w:bookmarkStart w:id="352" w:name="_Toc113888979"/>
      <w:bookmarkStart w:id="353" w:name="_Toc114821813"/>
      <w:bookmarkStart w:id="354" w:name="_Toc114821977"/>
      <w:bookmarkStart w:id="355" w:name="_Toc114822034"/>
      <w:bookmarkStart w:id="356" w:name="_Toc115357259"/>
      <w:bookmarkStart w:id="357" w:name="_Toc115357324"/>
      <w:bookmarkStart w:id="358" w:name="_Toc115357408"/>
      <w:bookmarkStart w:id="359" w:name="_Toc119409391"/>
      <w:bookmarkStart w:id="360" w:name="_Toc153206543"/>
      <w:bookmarkStart w:id="361" w:name="_Toc113883900"/>
      <w:bookmarkStart w:id="362" w:name="_Toc113883975"/>
      <w:bookmarkStart w:id="363" w:name="_Toc113884582"/>
      <w:bookmarkStart w:id="364" w:name="_Toc113884967"/>
      <w:bookmarkStart w:id="365" w:name="_Toc113885214"/>
      <w:bookmarkStart w:id="366" w:name="_Toc113885309"/>
      <w:bookmarkStart w:id="367" w:name="_Toc113885719"/>
      <w:bookmarkStart w:id="368" w:name="_Toc113886417"/>
      <w:bookmarkStart w:id="369" w:name="_Toc113886491"/>
      <w:bookmarkStart w:id="370" w:name="_Toc113886613"/>
      <w:bookmarkStart w:id="371" w:name="_Toc113888981"/>
      <w:bookmarkStart w:id="372" w:name="_Toc114821815"/>
      <w:bookmarkStart w:id="373" w:name="_Toc114821978"/>
      <w:bookmarkStart w:id="374" w:name="_Toc114822035"/>
      <w:bookmarkStart w:id="375" w:name="_Toc115357260"/>
      <w:bookmarkStart w:id="376" w:name="_Toc115357325"/>
      <w:bookmarkStart w:id="377" w:name="_Toc115357409"/>
      <w:bookmarkStart w:id="378" w:name="_Toc119409392"/>
      <w:bookmarkStart w:id="379" w:name="_Toc153206544"/>
      <w:bookmarkStart w:id="380" w:name="_Toc113884583"/>
      <w:bookmarkStart w:id="381" w:name="_Toc113884968"/>
      <w:bookmarkStart w:id="382" w:name="_Toc113885215"/>
      <w:bookmarkStart w:id="383" w:name="_Toc113885310"/>
      <w:bookmarkStart w:id="384" w:name="_Toc113885720"/>
      <w:bookmarkStart w:id="385" w:name="_Toc113886418"/>
      <w:bookmarkStart w:id="386" w:name="_Toc113886492"/>
      <w:bookmarkStart w:id="387" w:name="_Toc113886614"/>
      <w:bookmarkStart w:id="388" w:name="_Toc113888982"/>
      <w:bookmarkStart w:id="389" w:name="_Toc114821816"/>
      <w:bookmarkStart w:id="390" w:name="_Toc114821979"/>
      <w:bookmarkStart w:id="391" w:name="_Toc114822036"/>
      <w:bookmarkStart w:id="392" w:name="_Toc115357261"/>
      <w:bookmarkStart w:id="393" w:name="_Toc115357326"/>
      <w:bookmarkStart w:id="394" w:name="_Toc115357410"/>
      <w:bookmarkStart w:id="395" w:name="_Toc119409393"/>
      <w:bookmarkStart w:id="396" w:name="_Toc153206545"/>
      <w:bookmarkStart w:id="397" w:name="_Toc113884584"/>
      <w:bookmarkStart w:id="398" w:name="_Toc113884969"/>
      <w:bookmarkStart w:id="399" w:name="_Toc113885216"/>
      <w:bookmarkStart w:id="400" w:name="_Toc113885311"/>
      <w:bookmarkStart w:id="401" w:name="_Toc113885721"/>
      <w:bookmarkStart w:id="402" w:name="_Toc113886419"/>
      <w:bookmarkStart w:id="403" w:name="_Toc113886493"/>
      <w:bookmarkStart w:id="404" w:name="_Toc113886615"/>
      <w:bookmarkStart w:id="405" w:name="_Toc113888983"/>
      <w:bookmarkStart w:id="406" w:name="_Toc114821817"/>
      <w:bookmarkStart w:id="407" w:name="_Toc114821980"/>
      <w:bookmarkStart w:id="408" w:name="_Toc114822037"/>
      <w:bookmarkStart w:id="409" w:name="_Toc115357262"/>
      <w:bookmarkStart w:id="410" w:name="_Toc115357327"/>
      <w:bookmarkStart w:id="411" w:name="_Toc115357411"/>
      <w:bookmarkStart w:id="412" w:name="_Toc119409394"/>
      <w:bookmarkStart w:id="413" w:name="_Toc153206546"/>
      <w:bookmarkStart w:id="414" w:name="_Toc113884585"/>
      <w:bookmarkStart w:id="415" w:name="_Toc113884970"/>
      <w:bookmarkStart w:id="416" w:name="_Toc113885217"/>
      <w:bookmarkStart w:id="417" w:name="_Toc113885312"/>
      <w:bookmarkStart w:id="418" w:name="_Toc113885722"/>
      <w:bookmarkStart w:id="419" w:name="_Toc113886420"/>
      <w:bookmarkStart w:id="420" w:name="_Toc113886494"/>
      <w:bookmarkStart w:id="421" w:name="_Toc113886616"/>
      <w:bookmarkStart w:id="422" w:name="_Toc113888984"/>
      <w:bookmarkStart w:id="423" w:name="_Toc114821818"/>
      <w:bookmarkStart w:id="424" w:name="_Toc114821981"/>
      <w:bookmarkStart w:id="425" w:name="_Toc114822038"/>
      <w:bookmarkStart w:id="426" w:name="_Toc115357263"/>
      <w:bookmarkStart w:id="427" w:name="_Toc115357328"/>
      <w:bookmarkStart w:id="428" w:name="_Toc115357412"/>
      <w:bookmarkStart w:id="429" w:name="_Toc119409395"/>
      <w:bookmarkStart w:id="430" w:name="_Toc153206547"/>
      <w:bookmarkStart w:id="431" w:name="_Toc113884586"/>
      <w:bookmarkStart w:id="432" w:name="_Toc113884971"/>
      <w:bookmarkStart w:id="433" w:name="_Toc113885218"/>
      <w:bookmarkStart w:id="434" w:name="_Toc113885313"/>
      <w:bookmarkStart w:id="435" w:name="_Toc113885723"/>
      <w:bookmarkStart w:id="436" w:name="_Toc113886421"/>
      <w:bookmarkStart w:id="437" w:name="_Toc113886495"/>
      <w:bookmarkStart w:id="438" w:name="_Toc113886617"/>
      <w:bookmarkStart w:id="439" w:name="_Toc113888985"/>
      <w:bookmarkStart w:id="440" w:name="_Toc114821819"/>
      <w:bookmarkStart w:id="441" w:name="_Toc114821982"/>
      <w:bookmarkStart w:id="442" w:name="_Toc114822039"/>
      <w:bookmarkStart w:id="443" w:name="_Toc115357264"/>
      <w:bookmarkStart w:id="444" w:name="_Toc115357329"/>
      <w:bookmarkStart w:id="445" w:name="_Toc115357413"/>
      <w:bookmarkStart w:id="446" w:name="_Toc119409396"/>
      <w:bookmarkStart w:id="447" w:name="_Toc153206548"/>
      <w:bookmarkStart w:id="448" w:name="_Toc113884587"/>
      <w:bookmarkStart w:id="449" w:name="_Toc113884972"/>
      <w:bookmarkStart w:id="450" w:name="_Toc113885219"/>
      <w:bookmarkStart w:id="451" w:name="_Toc113885314"/>
      <w:bookmarkStart w:id="452" w:name="_Toc113885724"/>
      <w:bookmarkStart w:id="453" w:name="_Toc113886422"/>
      <w:bookmarkStart w:id="454" w:name="_Toc113886496"/>
      <w:bookmarkStart w:id="455" w:name="_Toc113886618"/>
      <w:bookmarkStart w:id="456" w:name="_Toc113888986"/>
      <w:bookmarkStart w:id="457" w:name="_Toc114821820"/>
      <w:bookmarkStart w:id="458" w:name="_Toc114821983"/>
      <w:bookmarkStart w:id="459" w:name="_Toc114822040"/>
      <w:bookmarkStart w:id="460" w:name="_Toc115357265"/>
      <w:bookmarkStart w:id="461" w:name="_Toc115357330"/>
      <w:bookmarkStart w:id="462" w:name="_Toc115357414"/>
      <w:bookmarkStart w:id="463" w:name="_Toc119409397"/>
      <w:bookmarkStart w:id="464" w:name="_Toc153206549"/>
      <w:bookmarkStart w:id="465" w:name="_Toc113884588"/>
      <w:bookmarkStart w:id="466" w:name="_Toc113884973"/>
      <w:bookmarkStart w:id="467" w:name="_Toc113885220"/>
      <w:bookmarkStart w:id="468" w:name="_Toc113885315"/>
      <w:bookmarkStart w:id="469" w:name="_Toc113885725"/>
      <w:bookmarkStart w:id="470" w:name="_Toc113886423"/>
      <w:bookmarkStart w:id="471" w:name="_Toc113886497"/>
      <w:bookmarkStart w:id="472" w:name="_Toc113886619"/>
      <w:bookmarkStart w:id="473" w:name="_Toc113888987"/>
      <w:bookmarkStart w:id="474" w:name="_Toc114821821"/>
      <w:bookmarkStart w:id="475" w:name="_Toc114821984"/>
      <w:bookmarkStart w:id="476" w:name="_Toc114822041"/>
      <w:bookmarkStart w:id="477" w:name="_Toc115357266"/>
      <w:bookmarkStart w:id="478" w:name="_Toc115357331"/>
      <w:bookmarkStart w:id="479" w:name="_Toc115357415"/>
      <w:bookmarkStart w:id="480" w:name="_Toc119409398"/>
      <w:bookmarkStart w:id="481" w:name="_Toc153206550"/>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414FC986" w14:textId="77777777" w:rsidR="00BE7093" w:rsidRDefault="00BE7093" w:rsidP="00CB35BF">
      <w:pPr>
        <w:spacing w:after="0"/>
        <w:jc w:val="both"/>
        <w:rPr>
          <w:rFonts w:ascii="Marianne Light" w:hAnsi="Marianne Light"/>
          <w:sz w:val="18"/>
          <w:szCs w:val="18"/>
        </w:rPr>
      </w:pPr>
    </w:p>
    <w:p w14:paraId="17E29F71" w14:textId="3195FB95" w:rsidR="00BE7093" w:rsidRPr="007B5A17" w:rsidRDefault="00BE7093" w:rsidP="007B5A17">
      <w:pPr>
        <w:pStyle w:val="Titre1"/>
        <w:numPr>
          <w:ilvl w:val="0"/>
          <w:numId w:val="0"/>
        </w:numPr>
        <w:rPr>
          <w:sz w:val="28"/>
        </w:rPr>
      </w:pPr>
      <w:bookmarkStart w:id="482" w:name="_Toc150247128"/>
      <w:bookmarkStart w:id="483" w:name="_Toc156809513"/>
      <w:bookmarkStart w:id="484" w:name="_Hlk150951309"/>
      <w:r w:rsidRPr="00262261">
        <w:rPr>
          <w:sz w:val="28"/>
        </w:rPr>
        <w:t>Annexe</w:t>
      </w:r>
      <w:r w:rsidRPr="00262261">
        <w:rPr>
          <w:rFonts w:ascii="Calibri" w:hAnsi="Calibri" w:cs="Calibri"/>
          <w:sz w:val="28"/>
        </w:rPr>
        <w:t> </w:t>
      </w:r>
      <w:r>
        <w:rPr>
          <w:sz w:val="28"/>
        </w:rPr>
        <w:t>1</w:t>
      </w:r>
      <w:r w:rsidRPr="00262261">
        <w:rPr>
          <w:sz w:val="28"/>
        </w:rPr>
        <w:t xml:space="preserve"> : </w:t>
      </w:r>
      <w:r>
        <w:rPr>
          <w:sz w:val="28"/>
        </w:rPr>
        <w:t>Eléments de cadrage de l’écoconception avancée</w:t>
      </w:r>
      <w:r>
        <w:rPr>
          <w:rFonts w:ascii="Calibri" w:hAnsi="Calibri" w:cs="Calibri"/>
          <w:sz w:val="28"/>
        </w:rPr>
        <w:t> </w:t>
      </w:r>
      <w:r>
        <w:rPr>
          <w:sz w:val="28"/>
        </w:rPr>
        <w:t>:</w:t>
      </w:r>
      <w:bookmarkEnd w:id="482"/>
      <w:bookmarkEnd w:id="483"/>
      <w:r>
        <w:rPr>
          <w:sz w:val="28"/>
        </w:rPr>
        <w:t xml:space="preserve">   </w:t>
      </w:r>
      <w:bookmarkEnd w:id="484"/>
    </w:p>
    <w:p w14:paraId="6C0B7E40" w14:textId="77777777" w:rsidR="00BE7093" w:rsidRPr="00AF3C9F" w:rsidRDefault="00BE7093" w:rsidP="00BE7093">
      <w:r>
        <w:t>U</w:t>
      </w:r>
      <w:r w:rsidRPr="00AF3C9F">
        <w:t xml:space="preserve">n projet d’écoconception avancée est une démarche </w:t>
      </w:r>
      <w:r>
        <w:t>d’écoconception ambitieuse :</w:t>
      </w:r>
    </w:p>
    <w:p w14:paraId="0FF7530A" w14:textId="77777777" w:rsidR="00BE7093" w:rsidRPr="00AF3C9F" w:rsidRDefault="00BE7093" w:rsidP="00BE7093">
      <w:pPr>
        <w:pStyle w:val="Paragraphedeliste"/>
        <w:numPr>
          <w:ilvl w:val="0"/>
          <w:numId w:val="55"/>
        </w:numPr>
        <w:suppressAutoHyphens/>
        <w:spacing w:after="0" w:line="240" w:lineRule="auto"/>
        <w:jc w:val="both"/>
      </w:pPr>
      <w:proofErr w:type="gramStart"/>
      <w:r>
        <w:t>p</w:t>
      </w:r>
      <w:r w:rsidRPr="00AF3C9F">
        <w:t>ortée</w:t>
      </w:r>
      <w:proofErr w:type="gramEnd"/>
      <w:r w:rsidRPr="00AF3C9F">
        <w:t xml:space="preserve"> par le dirigeant</w:t>
      </w:r>
      <w:r>
        <w:t>,</w:t>
      </w:r>
    </w:p>
    <w:p w14:paraId="1E396ECB" w14:textId="77777777" w:rsidR="00BE7093" w:rsidRPr="00AF3C9F" w:rsidRDefault="00BE7093" w:rsidP="00BE7093">
      <w:pPr>
        <w:pStyle w:val="Paragraphedeliste"/>
        <w:numPr>
          <w:ilvl w:val="0"/>
          <w:numId w:val="55"/>
        </w:numPr>
        <w:suppressAutoHyphens/>
        <w:spacing w:after="0" w:line="240" w:lineRule="auto"/>
        <w:jc w:val="both"/>
      </w:pPr>
      <w:proofErr w:type="gramStart"/>
      <w:r w:rsidRPr="00AF3C9F">
        <w:t>en</w:t>
      </w:r>
      <w:proofErr w:type="gramEnd"/>
      <w:r w:rsidRPr="00AF3C9F">
        <w:t xml:space="preserve"> 3 étapes, itératives : évaluer, améliorer, communiquer</w:t>
      </w:r>
      <w:r>
        <w:t>,</w:t>
      </w:r>
    </w:p>
    <w:p w14:paraId="1C5C1227" w14:textId="77777777" w:rsidR="00BE7093" w:rsidRPr="00AF3C9F" w:rsidRDefault="00BE7093" w:rsidP="00BE7093">
      <w:pPr>
        <w:pStyle w:val="Paragraphedeliste"/>
        <w:numPr>
          <w:ilvl w:val="0"/>
          <w:numId w:val="55"/>
        </w:numPr>
        <w:suppressAutoHyphens/>
        <w:spacing w:after="0" w:line="240" w:lineRule="auto"/>
        <w:jc w:val="both"/>
      </w:pPr>
      <w:proofErr w:type="gramStart"/>
      <w:r w:rsidRPr="00AF3C9F">
        <w:t>qui</w:t>
      </w:r>
      <w:proofErr w:type="gramEnd"/>
      <w:r w:rsidRPr="00AF3C9F">
        <w:t xml:space="preserve"> </w:t>
      </w:r>
      <w:r>
        <w:t xml:space="preserve">a pour objectif de </w:t>
      </w:r>
      <w:r w:rsidRPr="00AF3C9F">
        <w:t>rédui</w:t>
      </w:r>
      <w:r>
        <w:t xml:space="preserve">re </w:t>
      </w:r>
      <w:r w:rsidRPr="00AF3C9F">
        <w:t xml:space="preserve">l’empreinte environnementale </w:t>
      </w:r>
      <w:r>
        <w:t xml:space="preserve">de l’offre, </w:t>
      </w:r>
      <w:r w:rsidRPr="00AF3C9F">
        <w:t xml:space="preserve">calculée sur </w:t>
      </w:r>
      <w:r>
        <w:t>son</w:t>
      </w:r>
      <w:r w:rsidRPr="00AF3C9F">
        <w:t xml:space="preserve"> cycle de vie, en multicritère</w:t>
      </w:r>
      <w:r>
        <w:t>,</w:t>
      </w:r>
    </w:p>
    <w:p w14:paraId="5F0C561C" w14:textId="7BFF8B46" w:rsidR="00BE7093" w:rsidRDefault="00BE7093" w:rsidP="007B5A17">
      <w:pPr>
        <w:pStyle w:val="Paragraphedeliste"/>
        <w:numPr>
          <w:ilvl w:val="0"/>
          <w:numId w:val="55"/>
        </w:numPr>
        <w:suppressAutoHyphens/>
        <w:spacing w:after="0" w:line="240" w:lineRule="auto"/>
        <w:jc w:val="both"/>
      </w:pPr>
      <w:proofErr w:type="gramStart"/>
      <w:r w:rsidRPr="00AF3C9F">
        <w:t>qui</w:t>
      </w:r>
      <w:proofErr w:type="gramEnd"/>
      <w:r w:rsidRPr="00AF3C9F">
        <w:t xml:space="preserve"> questionne le besoin </w:t>
      </w:r>
      <w:r>
        <w:t xml:space="preserve">de cette offre </w:t>
      </w:r>
      <w:r w:rsidRPr="00AF3C9F">
        <w:t>(sobriété)</w:t>
      </w:r>
      <w:r>
        <w:t xml:space="preserve"> et/ou est bénéfique pour le </w:t>
      </w:r>
      <w:r w:rsidRPr="00AF3C9F">
        <w:t>territoire</w:t>
      </w:r>
      <w:r>
        <w:t xml:space="preserve"> concerné par le projet.</w:t>
      </w:r>
    </w:p>
    <w:p w14:paraId="5FE9131A" w14:textId="28C30DA7" w:rsidR="00BE7093" w:rsidRPr="00AF3C9F" w:rsidRDefault="00BE7093" w:rsidP="00BE7093">
      <w:r>
        <w:t>Cette démarche a pour objectif de promouvoir une offre de produits/services respectueuse des limites planétaires à l’échelle locale, ce qui n’est pas le cas de l’écoconception standard.</w:t>
      </w:r>
    </w:p>
    <w:p w14:paraId="7E5F6438" w14:textId="2ACA45D5" w:rsidR="00BE7093" w:rsidRPr="007B5A17" w:rsidRDefault="00BE7093" w:rsidP="00BE7093">
      <w:pPr>
        <w:rPr>
          <w:b/>
          <w:bCs/>
        </w:rPr>
      </w:pPr>
      <w:r w:rsidRPr="006502C4">
        <w:rPr>
          <w:b/>
          <w:bCs/>
        </w:rPr>
        <w:t>La différence par rapport à un projet d’écoconception standard est le questionnement du besoin avec une démarche de sobriété et/ou l’intégration des enjeux environnementaux du territoire pour lui apporter un bénéfice.</w:t>
      </w:r>
    </w:p>
    <w:p w14:paraId="5D65080A" w14:textId="1FB65F0A" w:rsidR="00BE7093" w:rsidRDefault="00BE7093" w:rsidP="00BE7093">
      <w:r>
        <w:t>C’est une nouvelle offre Ademe. Elle fait l’objet de travaux académiques émergents en France (</w:t>
      </w:r>
      <w:proofErr w:type="spellStart"/>
      <w:r>
        <w:t>EcoSD</w:t>
      </w:r>
      <w:proofErr w:type="spellEnd"/>
      <w:r>
        <w:t>, Ecole des Mines, Université Paris-Panthéon-Assas, Université de Rouen, APESA) ou à l’étranger (DTU, Delft) et est également mise en œuvre par quelques acteurs économiques pionniers (La Buissonnante-49, Breizh Beel-29, les Conciergeries Rennaises-35, Fashion Green Hub-59, Orange-75).</w:t>
      </w:r>
    </w:p>
    <w:p w14:paraId="773EC8AA" w14:textId="154ADFA3" w:rsidR="00BE7093" w:rsidRDefault="00BE7093" w:rsidP="00BE7093">
      <w:r>
        <w:t xml:space="preserve">L’originalité de la démarche vient du lien entre l’écoconception classique d’un produit, une consommation plus sobre et </w:t>
      </w:r>
      <w:proofErr w:type="gramStart"/>
      <w:r>
        <w:t>la</w:t>
      </w:r>
      <w:proofErr w:type="gramEnd"/>
      <w:r>
        <w:t xml:space="preserve"> préservation/création de services écosystémiques dans les territoires, qui sont généralement l’objet de démarches séparées.</w:t>
      </w:r>
    </w:p>
    <w:p w14:paraId="5EE6D9C4" w14:textId="1E0990C2" w:rsidR="00BE7093" w:rsidRDefault="00BE7093" w:rsidP="00BE7093">
      <w:r>
        <w:lastRenderedPageBreak/>
        <w:t>Cette offre est appelée à se déployer progressivement, avec des premiers projets financés en gré à gré en 2024, et un cadre de financement susceptible d’évoluer en 2025 pour intégrer le retour d’expérience.</w:t>
      </w:r>
    </w:p>
    <w:p w14:paraId="4E2F4D32" w14:textId="77777777" w:rsidR="00BE7093" w:rsidRDefault="00BE7093" w:rsidP="00BE7093">
      <w:r>
        <w:t xml:space="preserve">Plusieurs types de projets peuvent être accompagnés : </w:t>
      </w:r>
    </w:p>
    <w:p w14:paraId="07B14B50" w14:textId="77777777" w:rsidR="00BE7093" w:rsidRPr="000A7D2F" w:rsidRDefault="00BE7093" w:rsidP="007B5A17">
      <w:pPr>
        <w:pStyle w:val="Paragraphedeliste"/>
        <w:numPr>
          <w:ilvl w:val="0"/>
          <w:numId w:val="57"/>
        </w:numPr>
        <w:suppressAutoHyphens/>
        <w:spacing w:after="0" w:line="240" w:lineRule="auto"/>
        <w:ind w:left="1068"/>
        <w:jc w:val="both"/>
        <w:rPr>
          <w:b/>
          <w:bCs/>
        </w:rPr>
      </w:pPr>
      <w:r w:rsidRPr="000A7D2F">
        <w:rPr>
          <w:b/>
          <w:bCs/>
        </w:rPr>
        <w:t xml:space="preserve">Ecoconception d’un </w:t>
      </w:r>
      <w:r>
        <w:rPr>
          <w:b/>
          <w:bCs/>
        </w:rPr>
        <w:t xml:space="preserve">produit qui </w:t>
      </w:r>
      <w:r w:rsidRPr="00532BB7">
        <w:rPr>
          <w:b/>
          <w:bCs/>
        </w:rPr>
        <w:t>intègre dès sa conception un alignement « besoin-offre-usage »</w:t>
      </w:r>
    </w:p>
    <w:p w14:paraId="37A2EEDD" w14:textId="77777777" w:rsidR="00BE7093" w:rsidRDefault="00BE7093" w:rsidP="007B5A17">
      <w:pPr>
        <w:ind w:left="708"/>
      </w:pPr>
      <w:r>
        <w:t xml:space="preserve">Une évaluation environnementale cycle de vie et multicritère est exigée, comme en écoconception standard. </w:t>
      </w:r>
    </w:p>
    <w:p w14:paraId="3AE54467" w14:textId="19F5845C" w:rsidR="00B91C65" w:rsidRDefault="00B91C65" w:rsidP="007B5A17">
      <w:pPr>
        <w:ind w:left="708"/>
      </w:pPr>
      <w:r>
        <w:t>Le</w:t>
      </w:r>
      <w:r w:rsidR="00BE7093">
        <w:t xml:space="preserve"> projet intègre </w:t>
      </w:r>
      <w:r>
        <w:t xml:space="preserve">également </w:t>
      </w:r>
      <w:r w:rsidR="00BE7093">
        <w:t xml:space="preserve">un questionnement du besoin de l’offre </w:t>
      </w:r>
      <w:r w:rsidR="00BE7093" w:rsidRPr="00AF3C9F">
        <w:t>(sobriété)</w:t>
      </w:r>
      <w:r>
        <w:t xml:space="preserve"> dont l’objectif est de s’assurer que l’offre est alignée, dès sa conception, avec les besoins et les usages ; cela permet de réduire les impacts environnementaux.</w:t>
      </w:r>
    </w:p>
    <w:p w14:paraId="087DF205" w14:textId="4706C944" w:rsidR="00B91C65" w:rsidRDefault="00B91C65" w:rsidP="007B5A17">
      <w:pPr>
        <w:ind w:left="708"/>
      </w:pPr>
      <w:r>
        <w:t>L</w:t>
      </w:r>
      <w:r w:rsidRPr="005353EC">
        <w:t xml:space="preserve">a sobriété dans un projet d’écoconception porté par une entreprise, </w:t>
      </w:r>
      <w:r>
        <w:t>consiste à prendre</w:t>
      </w:r>
      <w:r w:rsidRPr="005353EC">
        <w:t xml:space="preserve"> en compte </w:t>
      </w:r>
      <w:r>
        <w:t>le</w:t>
      </w:r>
      <w:r w:rsidRPr="005353EC">
        <w:t xml:space="preserve"> questionnement des besoins des clients</w:t>
      </w:r>
      <w:r>
        <w:t>,</w:t>
      </w:r>
      <w:r w:rsidRPr="005353EC">
        <w:t xml:space="preserve"> des salariés, des actionnaires éventuels dans une action aboutissant à un changement des pratiques, des comportements, de l’organisation, avec moins d’impacts sur l’environnement</w:t>
      </w:r>
      <w:r>
        <w:t>.</w:t>
      </w:r>
    </w:p>
    <w:p w14:paraId="10FF1B80" w14:textId="6468CEAA" w:rsidR="00C24A00" w:rsidRDefault="00C24A00" w:rsidP="007B5A17">
      <w:pPr>
        <w:ind w:left="708"/>
      </w:pPr>
      <w:r>
        <w:t xml:space="preserve">L’entreprise présentera la façon dont </w:t>
      </w:r>
      <w:r w:rsidR="002C2698">
        <w:t xml:space="preserve">elle </w:t>
      </w:r>
    </w:p>
    <w:p w14:paraId="75C485E0" w14:textId="77777777" w:rsidR="00D9477D" w:rsidRDefault="00C24A00" w:rsidP="007B5A17">
      <w:pPr>
        <w:pStyle w:val="Paragraphedeliste"/>
        <w:numPr>
          <w:ilvl w:val="0"/>
          <w:numId w:val="58"/>
        </w:numPr>
        <w:ind w:left="1428"/>
      </w:pPr>
      <w:r>
        <w:t xml:space="preserve">Propose une </w:t>
      </w:r>
      <w:r w:rsidRPr="00C24A00">
        <w:t>réponse au questionnement du client sur son besoin</w:t>
      </w:r>
      <w:r>
        <w:t xml:space="preserve">, </w:t>
      </w:r>
      <w:r w:rsidR="00D9477D">
        <w:t xml:space="preserve">via </w:t>
      </w:r>
    </w:p>
    <w:p w14:paraId="31A02412" w14:textId="77777777" w:rsidR="00D9477D" w:rsidRDefault="00D9477D" w:rsidP="007B5A17">
      <w:pPr>
        <w:pStyle w:val="Paragraphedeliste"/>
        <w:numPr>
          <w:ilvl w:val="1"/>
          <w:numId w:val="58"/>
        </w:numPr>
        <w:ind w:left="2148"/>
      </w:pPr>
      <w:proofErr w:type="gramStart"/>
      <w:r>
        <w:t>des</w:t>
      </w:r>
      <w:proofErr w:type="gramEnd"/>
      <w:r>
        <w:t xml:space="preserve"> études d’interprétation du besoin et des propositions de réponses adaptées (durabilité, fonctionnalités adaptées, …), </w:t>
      </w:r>
    </w:p>
    <w:p w14:paraId="272B091E" w14:textId="50E6643C" w:rsidR="00C24A00" w:rsidRDefault="00D9477D" w:rsidP="007B5A17">
      <w:pPr>
        <w:pStyle w:val="Paragraphedeliste"/>
        <w:numPr>
          <w:ilvl w:val="1"/>
          <w:numId w:val="58"/>
        </w:numPr>
        <w:ind w:left="2148"/>
      </w:pPr>
      <w:proofErr w:type="gramStart"/>
      <w:r>
        <w:t>des</w:t>
      </w:r>
      <w:proofErr w:type="gramEnd"/>
      <w:r>
        <w:t xml:space="preserve"> travaux sur la modularité des produits, </w:t>
      </w:r>
    </w:p>
    <w:p w14:paraId="616A28B4" w14:textId="7D8B0AD8" w:rsidR="00D9477D" w:rsidRDefault="00D9477D" w:rsidP="007B5A17">
      <w:pPr>
        <w:pStyle w:val="Paragraphedeliste"/>
        <w:numPr>
          <w:ilvl w:val="1"/>
          <w:numId w:val="58"/>
        </w:numPr>
        <w:ind w:left="2148"/>
      </w:pPr>
      <w:proofErr w:type="gramStart"/>
      <w:r>
        <w:t>des</w:t>
      </w:r>
      <w:proofErr w:type="gramEnd"/>
      <w:r>
        <w:t xml:space="preserve"> démarches permettant d’améliorer l’éco-utilisation (études, publicités, définition de services, …)</w:t>
      </w:r>
    </w:p>
    <w:p w14:paraId="226F8E59" w14:textId="79B6C9B1" w:rsidR="00C24A00" w:rsidRDefault="00C24A00" w:rsidP="007B5A17">
      <w:pPr>
        <w:pStyle w:val="Paragraphedeliste"/>
        <w:numPr>
          <w:ilvl w:val="0"/>
          <w:numId w:val="58"/>
        </w:numPr>
        <w:ind w:left="1428"/>
      </w:pPr>
      <w:r>
        <w:t xml:space="preserve"> </w:t>
      </w:r>
      <w:r w:rsidR="00D9477D">
        <w:t>Questionne les besoins des salariés (conditions de travail et de rémunération, …) et des actionnaires (modalités de rémunération, …)</w:t>
      </w:r>
    </w:p>
    <w:p w14:paraId="01DC0C2C" w14:textId="5B2E3C28" w:rsidR="00B91C65" w:rsidRDefault="00B91C65" w:rsidP="007B5A17">
      <w:pPr>
        <w:pStyle w:val="Paragraphedeliste"/>
        <w:numPr>
          <w:ilvl w:val="0"/>
          <w:numId w:val="58"/>
        </w:numPr>
        <w:ind w:left="1428"/>
      </w:pPr>
      <w:proofErr w:type="gramStart"/>
      <w:r w:rsidRPr="007B5A17">
        <w:t>mesure</w:t>
      </w:r>
      <w:proofErr w:type="gramEnd"/>
      <w:r w:rsidRPr="007B5A17">
        <w:t xml:space="preserve"> sa création de valeur immatérielle (bonheur et épanouissement, lien social, etc.) ?</w:t>
      </w:r>
    </w:p>
    <w:p w14:paraId="35BE58B9" w14:textId="77777777" w:rsidR="002C2698" w:rsidRDefault="002C2698" w:rsidP="007B5A17">
      <w:pPr>
        <w:pStyle w:val="Paragraphedeliste"/>
        <w:ind w:left="1428"/>
      </w:pPr>
    </w:p>
    <w:p w14:paraId="008EE77A" w14:textId="77777777" w:rsidR="00BE7093" w:rsidRPr="000A7D2F" w:rsidRDefault="00BE7093" w:rsidP="007B5A17">
      <w:pPr>
        <w:pStyle w:val="Paragraphedeliste"/>
        <w:numPr>
          <w:ilvl w:val="0"/>
          <w:numId w:val="57"/>
        </w:numPr>
        <w:suppressAutoHyphens/>
        <w:spacing w:after="0" w:line="240" w:lineRule="auto"/>
        <w:ind w:left="1068"/>
        <w:jc w:val="both"/>
        <w:rPr>
          <w:b/>
          <w:bCs/>
        </w:rPr>
      </w:pPr>
      <w:r w:rsidRPr="000A7D2F">
        <w:rPr>
          <w:b/>
          <w:bCs/>
        </w:rPr>
        <w:t>Ecoconception d’un service, marchand ou non marchand</w:t>
      </w:r>
    </w:p>
    <w:p w14:paraId="570881D1" w14:textId="71FFD7B8" w:rsidR="00BE7093" w:rsidRDefault="00BE7093" w:rsidP="007B5A17">
      <w:pPr>
        <w:ind w:left="708"/>
      </w:pPr>
      <w:r>
        <w:t xml:space="preserve">Le projet devra </w:t>
      </w:r>
      <w:r w:rsidR="00D15516">
        <w:t xml:space="preserve">également </w:t>
      </w:r>
      <w:r>
        <w:t xml:space="preserve">questionner </w:t>
      </w:r>
      <w:r w:rsidRPr="00AF3C9F">
        <w:t xml:space="preserve">le besoin </w:t>
      </w:r>
      <w:r>
        <w:t xml:space="preserve">de l’offre </w:t>
      </w:r>
      <w:r w:rsidRPr="00AF3C9F">
        <w:t>(sobriété)</w:t>
      </w:r>
      <w:r>
        <w:t xml:space="preserve"> et chercher le bénéfice pour le </w:t>
      </w:r>
      <w:r w:rsidRPr="00AF3C9F">
        <w:t>territoire</w:t>
      </w:r>
      <w:r>
        <w:t xml:space="preserve"> concerné par le projet.</w:t>
      </w:r>
    </w:p>
    <w:p w14:paraId="7C692019" w14:textId="77777777" w:rsidR="00BE7093" w:rsidRPr="00EB29AC" w:rsidRDefault="00BE7093" w:rsidP="007B5A17">
      <w:pPr>
        <w:pStyle w:val="Paragraphedeliste"/>
        <w:numPr>
          <w:ilvl w:val="0"/>
          <w:numId w:val="57"/>
        </w:numPr>
        <w:suppressAutoHyphens/>
        <w:spacing w:after="0" w:line="240" w:lineRule="auto"/>
        <w:ind w:left="1068"/>
        <w:jc w:val="both"/>
        <w:rPr>
          <w:b/>
          <w:bCs/>
        </w:rPr>
      </w:pPr>
      <w:r w:rsidRPr="00EB29AC">
        <w:rPr>
          <w:b/>
          <w:bCs/>
        </w:rPr>
        <w:t xml:space="preserve">Ecoconception </w:t>
      </w:r>
      <w:r>
        <w:rPr>
          <w:b/>
          <w:bCs/>
        </w:rPr>
        <w:t>généralisée à tous les produits de l’entreprise</w:t>
      </w:r>
    </w:p>
    <w:p w14:paraId="6801529F" w14:textId="7CE0F7A9" w:rsidR="00BE7093" w:rsidRDefault="00BE7093" w:rsidP="007B5A17">
      <w:pPr>
        <w:ind w:left="708"/>
      </w:pPr>
      <w:r>
        <w:t>Une ACV organisationnelle, également appelée « EP&amp;L » (</w:t>
      </w:r>
      <w:proofErr w:type="spellStart"/>
      <w:r w:rsidRPr="00547B24">
        <w:t>Environmental</w:t>
      </w:r>
      <w:proofErr w:type="spellEnd"/>
      <w:r w:rsidRPr="00547B24">
        <w:t xml:space="preserve"> Profit and </w:t>
      </w:r>
      <w:proofErr w:type="spellStart"/>
      <w:r w:rsidRPr="00547B24">
        <w:t>Loss</w:t>
      </w:r>
      <w:proofErr w:type="spellEnd"/>
      <w:r w:rsidRPr="00547B24">
        <w:t xml:space="preserve"> </w:t>
      </w:r>
      <w:proofErr w:type="spellStart"/>
      <w:r w:rsidRPr="00547B24">
        <w:t>Accounts</w:t>
      </w:r>
      <w:proofErr w:type="spellEnd"/>
      <w:r>
        <w:t xml:space="preserve">), conforme à la norme </w:t>
      </w:r>
      <w:r w:rsidRPr="00547B24">
        <w:t xml:space="preserve">XP ISO/TS 14072 </w:t>
      </w:r>
      <w:r>
        <w:t xml:space="preserve">est </w:t>
      </w:r>
      <w:r w:rsidR="00B91C65">
        <w:t>attendue</w:t>
      </w:r>
      <w:r>
        <w:t xml:space="preserve"> avec une revue critique par un tiers indépendant</w:t>
      </w:r>
    </w:p>
    <w:p w14:paraId="15B92709" w14:textId="7D30CA9B" w:rsidR="00D15516" w:rsidRPr="007B5A17" w:rsidRDefault="00BE7093" w:rsidP="007B5A17">
      <w:pPr>
        <w:ind w:left="708"/>
      </w:pPr>
      <w:r>
        <w:t>Comme pour un projet d’écoconception standard, cette ACV est réalisée au début du projet pour évaluer les enjeux environnementaux de la solution de référence et à la fin du projet pour vérifier les gains environnementaux obtenus grâce à l’écoconception.</w:t>
      </w:r>
    </w:p>
    <w:p w14:paraId="7779EF6B" w14:textId="092ADEF2" w:rsidR="00BE7093" w:rsidRDefault="009D284E" w:rsidP="00BE7093">
      <w:r>
        <w:t>L’entreprises présentera également la façon dont le projet impactera</w:t>
      </w:r>
      <w:r w:rsidR="00441ED5">
        <w:t xml:space="preserve"> et s’intégrera dans</w:t>
      </w:r>
      <w:r>
        <w:t xml:space="preserve"> les territoires : </w:t>
      </w:r>
    </w:p>
    <w:p w14:paraId="0B44C507" w14:textId="2ED768D9" w:rsidR="009D284E" w:rsidRDefault="009D284E" w:rsidP="007B5A17">
      <w:pPr>
        <w:pStyle w:val="Paragraphedeliste"/>
        <w:numPr>
          <w:ilvl w:val="0"/>
          <w:numId w:val="60"/>
        </w:numPr>
      </w:pPr>
      <w:r>
        <w:t xml:space="preserve">Impacts et bénéfices environnementaux sur les territoires, notamment français, concernés par le cycle de vie du produit. Cette analyse pourra se faire selon la méthode de l’Evaluation </w:t>
      </w:r>
      <w:r>
        <w:lastRenderedPageBreak/>
        <w:t>des services rendus par les écosystèmes aux entreprises (World Ressources Institute, 2012</w:t>
      </w:r>
      <w:r>
        <w:rPr>
          <w:rStyle w:val="Appelnotedebasdep"/>
        </w:rPr>
        <w:footnoteReference w:id="2"/>
      </w:r>
      <w:r>
        <w:t>) ou équivalent.</w:t>
      </w:r>
    </w:p>
    <w:p w14:paraId="6D5D266C" w14:textId="0E9B3F2E" w:rsidR="00441ED5" w:rsidRDefault="00441ED5" w:rsidP="00441ED5">
      <w:pPr>
        <w:pStyle w:val="Paragraphedeliste"/>
        <w:numPr>
          <w:ilvl w:val="0"/>
          <w:numId w:val="60"/>
        </w:numPr>
        <w:suppressAutoHyphens/>
        <w:spacing w:after="0" w:line="240" w:lineRule="auto"/>
        <w:jc w:val="both"/>
      </w:pPr>
      <w:proofErr w:type="gramStart"/>
      <w:r>
        <w:t>adéquation</w:t>
      </w:r>
      <w:proofErr w:type="gramEnd"/>
      <w:r>
        <w:t xml:space="preserve"> du projet avec la disponibilité actuelle et future des matières premières sur le territoire, compte-tenu par exemple des connaissances actuelles sur le réchauffement climatique</w:t>
      </w:r>
      <w:r>
        <w:rPr>
          <w:rStyle w:val="Appelnotedebasdep"/>
        </w:rPr>
        <w:footnoteReference w:id="3"/>
      </w:r>
    </w:p>
    <w:p w14:paraId="2997EEC1" w14:textId="66018C18" w:rsidR="00441ED5" w:rsidRDefault="00441ED5" w:rsidP="00441ED5">
      <w:pPr>
        <w:pStyle w:val="Paragraphedeliste"/>
        <w:numPr>
          <w:ilvl w:val="0"/>
          <w:numId w:val="60"/>
        </w:numPr>
        <w:suppressAutoHyphens/>
        <w:spacing w:after="0" w:line="240" w:lineRule="auto"/>
        <w:jc w:val="both"/>
      </w:pPr>
      <w:proofErr w:type="gramStart"/>
      <w:r>
        <w:t>adéquation</w:t>
      </w:r>
      <w:proofErr w:type="gramEnd"/>
      <w:r>
        <w:t xml:space="preserve"> du projet avec les infrastructures disponibles et prévues sur le territoire (de mobilité, logistique, de gestion de fin de vie, …)</w:t>
      </w:r>
      <w:r>
        <w:rPr>
          <w:rStyle w:val="Appelnotedebasdep"/>
        </w:rPr>
        <w:footnoteReference w:id="4"/>
      </w:r>
    </w:p>
    <w:p w14:paraId="44AF1CC8" w14:textId="4C7B4D5A" w:rsidR="00441ED5" w:rsidRDefault="00441ED5" w:rsidP="00441ED5">
      <w:pPr>
        <w:pStyle w:val="Paragraphedeliste"/>
        <w:numPr>
          <w:ilvl w:val="0"/>
          <w:numId w:val="60"/>
        </w:numPr>
        <w:suppressAutoHyphens/>
        <w:spacing w:after="0" w:line="240" w:lineRule="auto"/>
        <w:jc w:val="both"/>
      </w:pPr>
      <w:proofErr w:type="gramStart"/>
      <w:r>
        <w:t>prise</w:t>
      </w:r>
      <w:proofErr w:type="gramEnd"/>
      <w:r>
        <w:t xml:space="preserve"> en compte de l’évaluation de l’impact économique et social du projet sur le(s) territoire(s) français concerné(s).</w:t>
      </w:r>
    </w:p>
    <w:p w14:paraId="73BF910F" w14:textId="30EB6506" w:rsidR="009D284E" w:rsidRDefault="00441ED5" w:rsidP="007B5A17">
      <w:pPr>
        <w:pStyle w:val="Paragraphedeliste"/>
        <w:numPr>
          <w:ilvl w:val="0"/>
          <w:numId w:val="59"/>
        </w:numPr>
      </w:pPr>
      <w:proofErr w:type="gramStart"/>
      <w:r>
        <w:t>présentation</w:t>
      </w:r>
      <w:proofErr w:type="gramEnd"/>
      <w:r>
        <w:t xml:space="preserve"> des coopérations avec diverses parties prenantes (partenaires, clients, fournisseurs, </w:t>
      </w:r>
      <w:r w:rsidR="00C705FB">
        <w:t xml:space="preserve">collectivités locales, </w:t>
      </w:r>
      <w:r>
        <w:t>…</w:t>
      </w:r>
      <w:r w:rsidR="00C705FB">
        <w:t>)</w:t>
      </w:r>
    </w:p>
    <w:p w14:paraId="433A4F8C" w14:textId="77777777" w:rsidR="00441ED5" w:rsidRDefault="00441ED5" w:rsidP="00441ED5">
      <w:pPr>
        <w:pStyle w:val="Paragraphedeliste"/>
        <w:suppressAutoHyphens/>
        <w:spacing w:after="0" w:line="240" w:lineRule="auto"/>
        <w:ind w:left="284"/>
        <w:jc w:val="both"/>
        <w:rPr>
          <w:b/>
          <w:bCs/>
        </w:rPr>
      </w:pPr>
    </w:p>
    <w:p w14:paraId="599AB73D" w14:textId="77777777" w:rsidR="00441ED5" w:rsidRDefault="00441ED5" w:rsidP="00441ED5">
      <w:pPr>
        <w:pStyle w:val="Paragraphedeliste"/>
        <w:suppressAutoHyphens/>
        <w:spacing w:after="0" w:line="240" w:lineRule="auto"/>
        <w:ind w:left="284"/>
        <w:jc w:val="both"/>
        <w:rPr>
          <w:b/>
          <w:bCs/>
        </w:rPr>
      </w:pPr>
    </w:p>
    <w:p w14:paraId="32032A7D" w14:textId="77777777" w:rsidR="00441ED5" w:rsidRDefault="00441ED5" w:rsidP="00441ED5">
      <w:pPr>
        <w:pStyle w:val="Paragraphedeliste"/>
        <w:suppressAutoHyphens/>
        <w:spacing w:after="0" w:line="240" w:lineRule="auto"/>
        <w:ind w:left="284"/>
        <w:jc w:val="both"/>
        <w:rPr>
          <w:b/>
          <w:bCs/>
        </w:rPr>
      </w:pPr>
    </w:p>
    <w:p w14:paraId="2B02A6D6" w14:textId="77777777" w:rsidR="00441ED5" w:rsidRDefault="00441ED5" w:rsidP="00441ED5">
      <w:pPr>
        <w:pStyle w:val="Paragraphedeliste"/>
        <w:suppressAutoHyphens/>
        <w:spacing w:after="0" w:line="240" w:lineRule="auto"/>
        <w:ind w:left="284"/>
        <w:jc w:val="both"/>
        <w:rPr>
          <w:b/>
          <w:bCs/>
        </w:rPr>
      </w:pPr>
    </w:p>
    <w:p w14:paraId="5CF56565" w14:textId="77777777" w:rsidR="00441ED5" w:rsidRDefault="00441ED5" w:rsidP="00441ED5">
      <w:pPr>
        <w:pStyle w:val="Paragraphedeliste"/>
        <w:suppressAutoHyphens/>
        <w:spacing w:after="0" w:line="240" w:lineRule="auto"/>
        <w:ind w:left="284"/>
        <w:jc w:val="both"/>
        <w:rPr>
          <w:b/>
          <w:bCs/>
        </w:rPr>
      </w:pPr>
    </w:p>
    <w:p w14:paraId="2416D08D" w14:textId="77777777" w:rsidR="00441ED5" w:rsidRDefault="00441ED5" w:rsidP="00441ED5">
      <w:pPr>
        <w:pStyle w:val="Paragraphedeliste"/>
        <w:suppressAutoHyphens/>
        <w:spacing w:after="0" w:line="240" w:lineRule="auto"/>
        <w:ind w:left="284"/>
        <w:jc w:val="both"/>
        <w:rPr>
          <w:b/>
          <w:bCs/>
        </w:rPr>
      </w:pPr>
    </w:p>
    <w:p w14:paraId="01422882" w14:textId="77777777" w:rsidR="00441ED5" w:rsidRDefault="00441ED5" w:rsidP="00441ED5">
      <w:pPr>
        <w:pStyle w:val="Paragraphedeliste"/>
        <w:suppressAutoHyphens/>
        <w:spacing w:after="0" w:line="240" w:lineRule="auto"/>
        <w:ind w:left="284"/>
        <w:jc w:val="both"/>
        <w:rPr>
          <w:b/>
          <w:bCs/>
        </w:rPr>
      </w:pPr>
    </w:p>
    <w:p w14:paraId="60BE4A7B" w14:textId="77777777" w:rsidR="00441ED5" w:rsidRDefault="00441ED5" w:rsidP="007B5A17">
      <w:pPr>
        <w:pStyle w:val="Paragraphedeliste"/>
        <w:suppressAutoHyphens/>
        <w:spacing w:after="0" w:line="240" w:lineRule="auto"/>
        <w:ind w:left="284"/>
        <w:jc w:val="both"/>
        <w:rPr>
          <w:b/>
          <w:bCs/>
        </w:rPr>
      </w:pPr>
    </w:p>
    <w:p w14:paraId="3DE34E38" w14:textId="77777777" w:rsidR="00BE7093" w:rsidRDefault="00BE7093" w:rsidP="00BE7093"/>
    <w:p w14:paraId="0A905858" w14:textId="77777777" w:rsidR="00BE7093" w:rsidRPr="000610ED" w:rsidRDefault="00BE7093" w:rsidP="00CB35BF">
      <w:pPr>
        <w:spacing w:after="0"/>
        <w:jc w:val="both"/>
        <w:rPr>
          <w:rFonts w:ascii="Marianne Light" w:hAnsi="Marianne Light"/>
          <w:sz w:val="18"/>
          <w:szCs w:val="18"/>
        </w:rPr>
      </w:pPr>
    </w:p>
    <w:bookmarkStart w:id="485" w:name="_Toc115357272"/>
    <w:bookmarkStart w:id="486" w:name="_Toc115357337"/>
    <w:bookmarkStart w:id="487" w:name="_Toc115357421"/>
    <w:bookmarkStart w:id="488" w:name="_Toc119409404"/>
    <w:bookmarkStart w:id="489" w:name="_Toc153206556"/>
    <w:bookmarkStart w:id="490" w:name="_Toc115357273"/>
    <w:bookmarkStart w:id="491" w:name="_Toc115357338"/>
    <w:bookmarkStart w:id="492" w:name="_Toc115357422"/>
    <w:bookmarkStart w:id="493" w:name="_Toc119409405"/>
    <w:bookmarkStart w:id="494" w:name="_Toc153206557"/>
    <w:bookmarkStart w:id="495" w:name="_Toc115357274"/>
    <w:bookmarkStart w:id="496" w:name="_Toc115357339"/>
    <w:bookmarkStart w:id="497" w:name="_Toc115357423"/>
    <w:bookmarkStart w:id="498" w:name="_Toc119409406"/>
    <w:bookmarkStart w:id="499" w:name="_Toc153206558"/>
    <w:bookmarkStart w:id="500" w:name="_Toc115357275"/>
    <w:bookmarkStart w:id="501" w:name="_Toc115357340"/>
    <w:bookmarkStart w:id="502" w:name="_Toc115357424"/>
    <w:bookmarkStart w:id="503" w:name="_Toc119409407"/>
    <w:bookmarkStart w:id="504" w:name="_Toc153206559"/>
    <w:bookmarkStart w:id="505" w:name="_Toc115357276"/>
    <w:bookmarkStart w:id="506" w:name="_Toc115357341"/>
    <w:bookmarkStart w:id="507" w:name="_Toc115357425"/>
    <w:bookmarkStart w:id="508" w:name="_Toc119409408"/>
    <w:bookmarkStart w:id="509" w:name="_Toc153206560"/>
    <w:bookmarkStart w:id="510" w:name="_Toc115357277"/>
    <w:bookmarkStart w:id="511" w:name="_Toc115357342"/>
    <w:bookmarkStart w:id="512" w:name="_Toc115357426"/>
    <w:bookmarkStart w:id="513" w:name="_Toc119409409"/>
    <w:bookmarkStart w:id="514" w:name="_Toc153206561"/>
    <w:bookmarkStart w:id="515" w:name="_Toc115357278"/>
    <w:bookmarkStart w:id="516" w:name="_Toc115357343"/>
    <w:bookmarkStart w:id="517" w:name="_Toc115357427"/>
    <w:bookmarkStart w:id="518" w:name="_Toc119409410"/>
    <w:bookmarkStart w:id="519" w:name="_Toc153206562"/>
    <w:bookmarkStart w:id="520" w:name="_Toc115357279"/>
    <w:bookmarkStart w:id="521" w:name="_Toc115357344"/>
    <w:bookmarkStart w:id="522" w:name="_Toc115357428"/>
    <w:bookmarkStart w:id="523" w:name="_Toc119409411"/>
    <w:bookmarkStart w:id="524" w:name="_Toc153206563"/>
    <w:bookmarkStart w:id="525" w:name="_Toc115357280"/>
    <w:bookmarkStart w:id="526" w:name="_Toc115357345"/>
    <w:bookmarkStart w:id="527" w:name="_Toc115357429"/>
    <w:bookmarkStart w:id="528" w:name="_Toc119409412"/>
    <w:bookmarkStart w:id="529" w:name="_Toc153206564"/>
    <w:bookmarkStart w:id="530" w:name="_Toc114821828"/>
    <w:bookmarkStart w:id="531" w:name="_Toc114821991"/>
    <w:bookmarkStart w:id="532" w:name="_Toc114822048"/>
    <w:bookmarkStart w:id="533" w:name="_Toc115357283"/>
    <w:bookmarkStart w:id="534" w:name="_Toc115357348"/>
    <w:bookmarkStart w:id="535" w:name="_Toc115357432"/>
    <w:bookmarkStart w:id="536" w:name="_Toc119409415"/>
    <w:bookmarkStart w:id="537" w:name="_Toc153206567"/>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9264"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4"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35380" id="_x0000_t202" coordsize="21600,21600" o:spt="202" path="m,l,21600r21600,l21600,xe">
                <v:stroke joinstyle="miter"/>
                <v:path gradientshapeok="t" o:connecttype="rect"/>
              </v:shapetype>
              <v:shape id="_x0000_s1027" type="#_x0000_t202" style="position:absolute;left:0;text-align:left;margin-left:0;margin-top:26pt;width:501.75pt;height:168.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IXEw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">
                <v:textbox>
                  <w:txbxContent>
                    <w:p w14:paraId="6DD07383" w14:textId="5B64885F"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sidR="00CA7CFE">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3BF08909" w:rsidR="00AF20B6" w:rsidRPr="003171DC" w:rsidRDefault="00AF20B6" w:rsidP="00930297">
                      <w:pPr>
                        <w:spacing w:line="360" w:lineRule="auto"/>
                        <w:rPr>
                          <w:rFonts w:ascii="Arial" w:hAnsi="Arial" w:cs="Arial"/>
                          <w:sz w:val="18"/>
                          <w:szCs w:val="18"/>
                        </w:rPr>
                      </w:pPr>
                      <w:r w:rsidRPr="003171DC">
                        <w:rPr>
                          <w:rFonts w:ascii="Arial" w:hAnsi="Arial" w:cs="Arial"/>
                          <w:sz w:val="18"/>
                          <w:szCs w:val="18"/>
                        </w:rPr>
                        <w:t xml:space="preserve">Les dispositions des </w:t>
                      </w:r>
                      <w:r w:rsidR="00CA7CFE">
                        <w:rPr>
                          <w:rFonts w:ascii="Arial" w:hAnsi="Arial" w:cs="Arial"/>
                          <w:sz w:val="18"/>
                          <w:szCs w:val="18"/>
                        </w:rPr>
                        <w:t>R</w:t>
                      </w:r>
                      <w:r w:rsidR="00CA7CFE" w:rsidRPr="003171DC">
                        <w:rPr>
                          <w:rFonts w:ascii="Arial" w:hAnsi="Arial" w:cs="Arial"/>
                          <w:sz w:val="18"/>
                          <w:szCs w:val="18"/>
                        </w:rPr>
                        <w:t xml:space="preserve">ègles </w:t>
                      </w:r>
                      <w:r w:rsidRPr="003171DC">
                        <w:rPr>
                          <w:rFonts w:ascii="Arial" w:hAnsi="Arial" w:cs="Arial"/>
                          <w:sz w:val="18"/>
                          <w:szCs w:val="18"/>
                        </w:rPr>
                        <w:t xml:space="preserve">générales d’attribution des aides de l’ADEME sont disponibles sur le site internet de l’ADEME à l’adresse suivante : </w:t>
                      </w:r>
                      <w:hyperlink r:id="rId18"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3A79EC">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2689" w14:textId="77777777" w:rsidR="00F56F5D" w:rsidRDefault="00F56F5D" w:rsidP="00283FDE">
      <w:pPr>
        <w:spacing w:after="0" w:line="240" w:lineRule="auto"/>
      </w:pPr>
      <w:r>
        <w:separator/>
      </w:r>
    </w:p>
  </w:endnote>
  <w:endnote w:type="continuationSeparator" w:id="0">
    <w:p w14:paraId="4B95BEBF" w14:textId="77777777" w:rsidR="00F56F5D" w:rsidRDefault="00F56F5D"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FF9E" w14:textId="77777777" w:rsidR="00F56F5D" w:rsidRDefault="00F56F5D" w:rsidP="00283FDE">
      <w:pPr>
        <w:spacing w:after="0" w:line="240" w:lineRule="auto"/>
      </w:pPr>
      <w:r>
        <w:separator/>
      </w:r>
    </w:p>
  </w:footnote>
  <w:footnote w:type="continuationSeparator" w:id="0">
    <w:p w14:paraId="043F169E" w14:textId="77777777" w:rsidR="00F56F5D" w:rsidRDefault="00F56F5D" w:rsidP="00283FDE">
      <w:pPr>
        <w:spacing w:after="0" w:line="240" w:lineRule="auto"/>
      </w:pPr>
      <w:r>
        <w:continuationSeparator/>
      </w:r>
    </w:p>
  </w:footnote>
  <w:footnote w:id="1">
    <w:p w14:paraId="628645A2" w14:textId="184F504A" w:rsidR="00BF743F" w:rsidRDefault="00BF743F">
      <w:pPr>
        <w:pStyle w:val="Notedebasdepage"/>
      </w:pPr>
      <w:r>
        <w:rPr>
          <w:rStyle w:val="Appelnotedebasdep"/>
        </w:rPr>
        <w:footnoteRef/>
      </w:r>
      <w:r w:rsidR="00BB6EF8">
        <w:t>Sauf les hébergements touristiques</w:t>
      </w:r>
      <w:r w:rsidR="00415576">
        <w:t xml:space="preserve"> </w:t>
      </w:r>
      <w:r w:rsidR="00954BC2">
        <w:t xml:space="preserve">qui peuvent être accompagnés pour leur démarche de </w:t>
      </w:r>
      <w:r w:rsidR="00415576">
        <w:t>« mise en œuvre de l’Ecolabel européen »</w:t>
      </w:r>
      <w:r w:rsidR="00BB6EF8">
        <w:t xml:space="preserve"> </w:t>
      </w:r>
      <w:r w:rsidR="00954BC2">
        <w:t>via le</w:t>
      </w:r>
      <w:r w:rsidR="00BB6EF8">
        <w:t xml:space="preserve"> FTD</w:t>
      </w:r>
      <w:r w:rsidR="00954BC2">
        <w:t xml:space="preserve"> pour ceux qui y </w:t>
      </w:r>
      <w:r w:rsidR="00C76740">
        <w:t>sont éligibles ou via le dispositif Tremplin pour ceux implantés en milieu urbain non éligible FTD</w:t>
      </w:r>
      <w:r w:rsidR="00BB6EF8">
        <w:t xml:space="preserve"> </w:t>
      </w:r>
    </w:p>
  </w:footnote>
  <w:footnote w:id="2">
    <w:p w14:paraId="1482ECE7" w14:textId="77777777" w:rsidR="009D284E" w:rsidRDefault="009D284E" w:rsidP="009D284E">
      <w:pPr>
        <w:pStyle w:val="Notedebasdepage"/>
      </w:pPr>
      <w:r>
        <w:rPr>
          <w:rStyle w:val="Appelnotedebasdep"/>
        </w:rPr>
        <w:footnoteRef/>
      </w:r>
      <w:r>
        <w:t xml:space="preserve"> </w:t>
      </w:r>
      <w:hyperlink r:id="rId1" w:history="1">
        <w:r w:rsidRPr="007957BF">
          <w:rPr>
            <w:rStyle w:val="Lienhypertexte"/>
          </w:rPr>
          <w:t>https://files.wri.org/d8/s3fs-public/corporate_ecosystem_services_review_fr.pdf</w:t>
        </w:r>
      </w:hyperlink>
      <w:r>
        <w:t xml:space="preserve"> </w:t>
      </w:r>
    </w:p>
  </w:footnote>
  <w:footnote w:id="3">
    <w:p w14:paraId="0CF0071E" w14:textId="77777777" w:rsidR="00441ED5" w:rsidRDefault="00441ED5" w:rsidP="00441ED5">
      <w:pPr>
        <w:pStyle w:val="Notedebasdepage"/>
      </w:pPr>
      <w:r>
        <w:rPr>
          <w:rStyle w:val="Appelnotedebasdep"/>
        </w:rPr>
        <w:footnoteRef/>
      </w:r>
      <w:r>
        <w:t xml:space="preserve"> Exemple : aujourd’hui, les forêts françaises des régions Corse, Grand Est et Haut de France relarguent plus de CO2 qu’elles n’en captent ; est-ce adéquat de financer des projets qui utilisent des ressources forestières dans ces 3 régions ?</w:t>
      </w:r>
    </w:p>
  </w:footnote>
  <w:footnote w:id="4">
    <w:p w14:paraId="6F4DB0EF" w14:textId="77777777" w:rsidR="00441ED5" w:rsidRDefault="00441ED5" w:rsidP="00441ED5">
      <w:pPr>
        <w:pStyle w:val="Notedebasdepage"/>
      </w:pPr>
      <w:r>
        <w:rPr>
          <w:rStyle w:val="Appelnotedebasdep"/>
        </w:rPr>
        <w:footnoteRef/>
      </w:r>
      <w:r>
        <w:t xml:space="preserve"> Exemple : si le territoire ne dispose pas d’installation de recyclage de composite, est-ce pertinent de développer une offre de produits composites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1785" w14:textId="2B3796AD" w:rsidR="00AF20B6" w:rsidRPr="003747FA" w:rsidRDefault="00AF20B6" w:rsidP="00283FDE">
    <w:pPr>
      <w:pStyle w:val="En-tte"/>
      <w:jc w:val="right"/>
      <w:rPr>
        <w:rFonts w:ascii="Arial" w:hAnsi="Arial" w:cs="Arial"/>
        <w:b/>
        <w:sz w:val="18"/>
        <w:szCs w:val="18"/>
      </w:rPr>
    </w:pPr>
    <w:r w:rsidRPr="003747FA">
      <w:rPr>
        <w:rFonts w:ascii="Arial" w:hAnsi="Arial" w:cs="Arial"/>
        <w:b/>
        <w:sz w:val="18"/>
        <w:szCs w:val="18"/>
      </w:rPr>
      <w:t>CONDITIONS D’ÉLIGIBILITÉ ET DE FINANCEMENT</w:t>
    </w:r>
    <w:r>
      <w:rPr>
        <w:rFonts w:ascii="Arial" w:hAnsi="Arial" w:cs="Arial"/>
        <w:b/>
        <w:sz w:val="18"/>
        <w:szCs w:val="18"/>
      </w:rPr>
      <w:t xml:space="preserve"> </w:t>
    </w:r>
    <w:r w:rsidR="001665EB">
      <w:rPr>
        <w:rFonts w:ascii="Arial" w:hAnsi="Arial" w:cs="Arial"/>
        <w:b/>
        <w:sz w:val="18"/>
        <w:szCs w:val="18"/>
      </w:rPr>
      <w:t>2024</w:t>
    </w:r>
  </w:p>
  <w:p w14:paraId="1D3C9443" w14:textId="77777777" w:rsidR="00AF20B6" w:rsidRDefault="00AF20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F08"/>
    <w:multiLevelType w:val="hybridMultilevel"/>
    <w:tmpl w:val="D5B883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FF5361"/>
    <w:multiLevelType w:val="hybridMultilevel"/>
    <w:tmpl w:val="006C9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C782A"/>
    <w:multiLevelType w:val="multilevel"/>
    <w:tmpl w:val="4D9CE6DC"/>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94E2851"/>
    <w:multiLevelType w:val="hybridMultilevel"/>
    <w:tmpl w:val="C04EE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C1D7B"/>
    <w:multiLevelType w:val="multilevel"/>
    <w:tmpl w:val="F2182C26"/>
    <w:lvl w:ilvl="0">
      <w:start w:val="1"/>
      <w:numFmt w:val="decimal"/>
      <w:lvlText w:val="%1."/>
      <w:lvlJc w:val="left"/>
      <w:pPr>
        <w:ind w:left="360" w:hanging="360"/>
      </w:pPr>
      <w:rPr>
        <w:rFonts w:hint="default"/>
      </w:rPr>
    </w:lvl>
    <w:lvl w:ilvl="1">
      <w:start w:val="1"/>
      <w:numFmt w:val="decimal"/>
      <w:pStyle w:val="Titre2"/>
      <w:lvlText w:val="%1.%2."/>
      <w:lvlJc w:val="left"/>
      <w:pPr>
        <w:ind w:left="43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AB4CE8"/>
    <w:multiLevelType w:val="hybridMultilevel"/>
    <w:tmpl w:val="6804F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8692423"/>
    <w:multiLevelType w:val="hybridMultilevel"/>
    <w:tmpl w:val="2222F260"/>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DD3A2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20891"/>
    <w:multiLevelType w:val="hybridMultilevel"/>
    <w:tmpl w:val="B3BCD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A4190"/>
    <w:multiLevelType w:val="hybridMultilevel"/>
    <w:tmpl w:val="7AD0E6C6"/>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903C52"/>
    <w:multiLevelType w:val="hybridMultilevel"/>
    <w:tmpl w:val="90524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AD7D7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582B02"/>
    <w:multiLevelType w:val="multilevel"/>
    <w:tmpl w:val="02BAED4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60258B8"/>
    <w:multiLevelType w:val="hybridMultilevel"/>
    <w:tmpl w:val="1B6C41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ED4346B"/>
    <w:multiLevelType w:val="multilevel"/>
    <w:tmpl w:val="46489210"/>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DE1B38"/>
    <w:multiLevelType w:val="multilevel"/>
    <w:tmpl w:val="1C543D44"/>
    <w:lvl w:ilvl="0">
      <w:start w:val="9"/>
      <w:numFmt w:val="decimal"/>
      <w:pStyle w:val="Titr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1125B2"/>
    <w:multiLevelType w:val="hybridMultilevel"/>
    <w:tmpl w:val="84F07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4B96B25"/>
    <w:multiLevelType w:val="multilevel"/>
    <w:tmpl w:val="5C1E565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A1E41FF"/>
    <w:multiLevelType w:val="multilevel"/>
    <w:tmpl w:val="4890307A"/>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B1E2E18"/>
    <w:multiLevelType w:val="hybridMultilevel"/>
    <w:tmpl w:val="25A8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FB201B"/>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1C1610"/>
    <w:multiLevelType w:val="hybridMultilevel"/>
    <w:tmpl w:val="BC0ED7D0"/>
    <w:lvl w:ilvl="0" w:tplc="5C2C9952">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1E5D32"/>
    <w:multiLevelType w:val="hybridMultilevel"/>
    <w:tmpl w:val="03AAE1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DB4652D"/>
    <w:multiLevelType w:val="hybridMultilevel"/>
    <w:tmpl w:val="52643A16"/>
    <w:lvl w:ilvl="0" w:tplc="3B3A8F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29B7B5A"/>
    <w:multiLevelType w:val="hybridMultilevel"/>
    <w:tmpl w:val="ED685B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2A2147D"/>
    <w:multiLevelType w:val="multilevel"/>
    <w:tmpl w:val="76E21A62"/>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2A4409D"/>
    <w:multiLevelType w:val="multilevel"/>
    <w:tmpl w:val="8C1C92D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7C804CC"/>
    <w:multiLevelType w:val="hybridMultilevel"/>
    <w:tmpl w:val="AAA86DA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32F66122">
      <w:start w:val="1"/>
      <w:numFmt w:val="bullet"/>
      <w:lvlText w:val="-"/>
      <w:lvlJc w:val="left"/>
      <w:pPr>
        <w:ind w:left="2520" w:hanging="360"/>
      </w:pPr>
      <w:rPr>
        <w:rFonts w:ascii="Marianne Light" w:eastAsiaTheme="minorHAnsi" w:hAnsi="Marianne Light"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8691E3C"/>
    <w:multiLevelType w:val="hybridMultilevel"/>
    <w:tmpl w:val="197AC1C2"/>
    <w:lvl w:ilvl="0" w:tplc="63C4ED92">
      <w:numFmt w:val="bullet"/>
      <w:lvlText w:val="•"/>
      <w:lvlJc w:val="left"/>
      <w:pPr>
        <w:ind w:left="1068" w:hanging="708"/>
      </w:pPr>
      <w:rPr>
        <w:rFonts w:ascii="Marianne Light" w:eastAsiaTheme="minorHAnsi" w:hAnsi="Marianne Light" w:cs="Marianne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8E538B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CE78CE"/>
    <w:multiLevelType w:val="hybridMultilevel"/>
    <w:tmpl w:val="AC48D1E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F717A13"/>
    <w:multiLevelType w:val="hybridMultilevel"/>
    <w:tmpl w:val="F96AF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0D969B8"/>
    <w:multiLevelType w:val="hybridMultilevel"/>
    <w:tmpl w:val="1062F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0C7DD1"/>
    <w:multiLevelType w:val="hybridMultilevel"/>
    <w:tmpl w:val="33BE83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16E25F5"/>
    <w:multiLevelType w:val="hybridMultilevel"/>
    <w:tmpl w:val="CC346824"/>
    <w:lvl w:ilvl="0" w:tplc="470C072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54840888"/>
    <w:multiLevelType w:val="multilevel"/>
    <w:tmpl w:val="14069FF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76931C5"/>
    <w:multiLevelType w:val="hybridMultilevel"/>
    <w:tmpl w:val="3D2AE0E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C6B3EEC"/>
    <w:multiLevelType w:val="hybridMultilevel"/>
    <w:tmpl w:val="93F82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E7F79D8"/>
    <w:multiLevelType w:val="hybridMultilevel"/>
    <w:tmpl w:val="418CF2B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FBE3FB8"/>
    <w:multiLevelType w:val="hybridMultilevel"/>
    <w:tmpl w:val="57082E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0C952AB"/>
    <w:multiLevelType w:val="hybridMultilevel"/>
    <w:tmpl w:val="29BA1CF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2A50A9D2">
      <w:start w:val="1"/>
      <w:numFmt w:val="lowerLetter"/>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44"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45" w15:restartNumberingAfterBreak="0">
    <w:nsid w:val="65483932"/>
    <w:multiLevelType w:val="hybridMultilevel"/>
    <w:tmpl w:val="15F257C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 w15:restartNumberingAfterBreak="0">
    <w:nsid w:val="6A6B5378"/>
    <w:multiLevelType w:val="hybridMultilevel"/>
    <w:tmpl w:val="3D741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CB701CB"/>
    <w:multiLevelType w:val="hybridMultilevel"/>
    <w:tmpl w:val="E47ACED6"/>
    <w:lvl w:ilvl="0" w:tplc="92A0787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8" w15:restartNumberingAfterBreak="0">
    <w:nsid w:val="6D907E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E7D0B98"/>
    <w:multiLevelType w:val="multilevel"/>
    <w:tmpl w:val="1A209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A04C50"/>
    <w:multiLevelType w:val="hybridMultilevel"/>
    <w:tmpl w:val="C0F0517A"/>
    <w:lvl w:ilvl="0" w:tplc="461E4BF0">
      <w:start w:val="1"/>
      <w:numFmt w:val="bullet"/>
      <w:lvlText w:val=""/>
      <w:lvlJc w:val="left"/>
      <w:pPr>
        <w:tabs>
          <w:tab w:val="num" w:pos="720"/>
        </w:tabs>
        <w:ind w:left="720" w:hanging="360"/>
      </w:pPr>
      <w:rPr>
        <w:rFonts w:ascii="Wingdings" w:hAnsi="Wingdings" w:hint="default"/>
      </w:rPr>
    </w:lvl>
    <w:lvl w:ilvl="1" w:tplc="AE7070F4">
      <w:start w:val="1"/>
      <w:numFmt w:val="bullet"/>
      <w:lvlText w:val=""/>
      <w:lvlJc w:val="left"/>
      <w:pPr>
        <w:tabs>
          <w:tab w:val="num" w:pos="1440"/>
        </w:tabs>
        <w:ind w:left="1440" w:hanging="360"/>
      </w:pPr>
      <w:rPr>
        <w:rFonts w:ascii="Wingdings" w:hAnsi="Wingdings" w:hint="default"/>
      </w:rPr>
    </w:lvl>
    <w:lvl w:ilvl="2" w:tplc="D72C4382" w:tentative="1">
      <w:start w:val="1"/>
      <w:numFmt w:val="bullet"/>
      <w:lvlText w:val=""/>
      <w:lvlJc w:val="left"/>
      <w:pPr>
        <w:tabs>
          <w:tab w:val="num" w:pos="2160"/>
        </w:tabs>
        <w:ind w:left="2160" w:hanging="360"/>
      </w:pPr>
      <w:rPr>
        <w:rFonts w:ascii="Wingdings" w:hAnsi="Wingdings" w:hint="default"/>
      </w:rPr>
    </w:lvl>
    <w:lvl w:ilvl="3" w:tplc="249A925C" w:tentative="1">
      <w:start w:val="1"/>
      <w:numFmt w:val="bullet"/>
      <w:lvlText w:val=""/>
      <w:lvlJc w:val="left"/>
      <w:pPr>
        <w:tabs>
          <w:tab w:val="num" w:pos="2880"/>
        </w:tabs>
        <w:ind w:left="2880" w:hanging="360"/>
      </w:pPr>
      <w:rPr>
        <w:rFonts w:ascii="Wingdings" w:hAnsi="Wingdings" w:hint="default"/>
      </w:rPr>
    </w:lvl>
    <w:lvl w:ilvl="4" w:tplc="811ECE0E" w:tentative="1">
      <w:start w:val="1"/>
      <w:numFmt w:val="bullet"/>
      <w:lvlText w:val=""/>
      <w:lvlJc w:val="left"/>
      <w:pPr>
        <w:tabs>
          <w:tab w:val="num" w:pos="3600"/>
        </w:tabs>
        <w:ind w:left="3600" w:hanging="360"/>
      </w:pPr>
      <w:rPr>
        <w:rFonts w:ascii="Wingdings" w:hAnsi="Wingdings" w:hint="default"/>
      </w:rPr>
    </w:lvl>
    <w:lvl w:ilvl="5" w:tplc="70061F02" w:tentative="1">
      <w:start w:val="1"/>
      <w:numFmt w:val="bullet"/>
      <w:lvlText w:val=""/>
      <w:lvlJc w:val="left"/>
      <w:pPr>
        <w:tabs>
          <w:tab w:val="num" w:pos="4320"/>
        </w:tabs>
        <w:ind w:left="4320" w:hanging="360"/>
      </w:pPr>
      <w:rPr>
        <w:rFonts w:ascii="Wingdings" w:hAnsi="Wingdings" w:hint="default"/>
      </w:rPr>
    </w:lvl>
    <w:lvl w:ilvl="6" w:tplc="E7CAAC40" w:tentative="1">
      <w:start w:val="1"/>
      <w:numFmt w:val="bullet"/>
      <w:lvlText w:val=""/>
      <w:lvlJc w:val="left"/>
      <w:pPr>
        <w:tabs>
          <w:tab w:val="num" w:pos="5040"/>
        </w:tabs>
        <w:ind w:left="5040" w:hanging="360"/>
      </w:pPr>
      <w:rPr>
        <w:rFonts w:ascii="Wingdings" w:hAnsi="Wingdings" w:hint="default"/>
      </w:rPr>
    </w:lvl>
    <w:lvl w:ilvl="7" w:tplc="8DC2E622" w:tentative="1">
      <w:start w:val="1"/>
      <w:numFmt w:val="bullet"/>
      <w:lvlText w:val=""/>
      <w:lvlJc w:val="left"/>
      <w:pPr>
        <w:tabs>
          <w:tab w:val="num" w:pos="5760"/>
        </w:tabs>
        <w:ind w:left="5760" w:hanging="360"/>
      </w:pPr>
      <w:rPr>
        <w:rFonts w:ascii="Wingdings" w:hAnsi="Wingdings" w:hint="default"/>
      </w:rPr>
    </w:lvl>
    <w:lvl w:ilvl="8" w:tplc="2BEA191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EB0EEF"/>
    <w:multiLevelType w:val="hybridMultilevel"/>
    <w:tmpl w:val="10FCD5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E8802D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FFC3BD2"/>
    <w:multiLevelType w:val="hybridMultilevel"/>
    <w:tmpl w:val="4DDED3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6408444">
    <w:abstractNumId w:val="52"/>
  </w:num>
  <w:num w:numId="2" w16cid:durableId="174274844">
    <w:abstractNumId w:val="6"/>
  </w:num>
  <w:num w:numId="3" w16cid:durableId="216820706">
    <w:abstractNumId w:val="16"/>
  </w:num>
  <w:num w:numId="4" w16cid:durableId="2108230028">
    <w:abstractNumId w:val="43"/>
  </w:num>
  <w:num w:numId="5" w16cid:durableId="619458212">
    <w:abstractNumId w:val="33"/>
  </w:num>
  <w:num w:numId="6" w16cid:durableId="475683588">
    <w:abstractNumId w:val="44"/>
  </w:num>
  <w:num w:numId="7" w16cid:durableId="1963605929">
    <w:abstractNumId w:val="28"/>
  </w:num>
  <w:num w:numId="8" w16cid:durableId="1051073636">
    <w:abstractNumId w:val="41"/>
  </w:num>
  <w:num w:numId="9" w16cid:durableId="1864248283">
    <w:abstractNumId w:val="14"/>
  </w:num>
  <w:num w:numId="10" w16cid:durableId="1457530182">
    <w:abstractNumId w:val="31"/>
  </w:num>
  <w:num w:numId="11" w16cid:durableId="324167578">
    <w:abstractNumId w:val="40"/>
  </w:num>
  <w:num w:numId="12" w16cid:durableId="2071994521">
    <w:abstractNumId w:val="17"/>
  </w:num>
  <w:num w:numId="13" w16cid:durableId="1620603815">
    <w:abstractNumId w:val="45"/>
  </w:num>
  <w:num w:numId="14" w16cid:durableId="1511606911">
    <w:abstractNumId w:val="9"/>
  </w:num>
  <w:num w:numId="15" w16cid:durableId="1606037253">
    <w:abstractNumId w:val="35"/>
  </w:num>
  <w:num w:numId="16" w16cid:durableId="2090273151">
    <w:abstractNumId w:val="32"/>
  </w:num>
  <w:num w:numId="17" w16cid:durableId="738402388">
    <w:abstractNumId w:val="39"/>
  </w:num>
  <w:num w:numId="18" w16cid:durableId="1123890208">
    <w:abstractNumId w:val="25"/>
  </w:num>
  <w:num w:numId="19" w16cid:durableId="1246723630">
    <w:abstractNumId w:val="23"/>
  </w:num>
  <w:num w:numId="20" w16cid:durableId="399602531">
    <w:abstractNumId w:val="0"/>
  </w:num>
  <w:num w:numId="21" w16cid:durableId="607853407">
    <w:abstractNumId w:val="38"/>
  </w:num>
  <w:num w:numId="22" w16cid:durableId="1288506810">
    <w:abstractNumId w:val="18"/>
  </w:num>
  <w:num w:numId="23" w16cid:durableId="1082724926">
    <w:abstractNumId w:val="13"/>
  </w:num>
  <w:num w:numId="24" w16cid:durableId="1599406505">
    <w:abstractNumId w:val="22"/>
  </w:num>
  <w:num w:numId="25" w16cid:durableId="1337421755">
    <w:abstractNumId w:val="47"/>
  </w:num>
  <w:num w:numId="26" w16cid:durableId="435177019">
    <w:abstractNumId w:val="54"/>
  </w:num>
  <w:num w:numId="27" w16cid:durableId="761803151">
    <w:abstractNumId w:val="15"/>
  </w:num>
  <w:num w:numId="28" w16cid:durableId="106002357">
    <w:abstractNumId w:val="30"/>
  </w:num>
  <w:num w:numId="29" w16cid:durableId="209612514">
    <w:abstractNumId w:val="37"/>
  </w:num>
  <w:num w:numId="30" w16cid:durableId="1126703554">
    <w:abstractNumId w:val="2"/>
  </w:num>
  <w:num w:numId="31" w16cid:durableId="472792307">
    <w:abstractNumId w:val="26"/>
  </w:num>
  <w:num w:numId="32" w16cid:durableId="1173256262">
    <w:abstractNumId w:val="19"/>
  </w:num>
  <w:num w:numId="33" w16cid:durableId="1404840864">
    <w:abstractNumId w:val="53"/>
  </w:num>
  <w:num w:numId="34" w16cid:durableId="1548371666">
    <w:abstractNumId w:val="8"/>
  </w:num>
  <w:num w:numId="35" w16cid:durableId="229510852">
    <w:abstractNumId w:val="3"/>
  </w:num>
  <w:num w:numId="36" w16cid:durableId="1727407537">
    <w:abstractNumId w:val="27"/>
  </w:num>
  <w:num w:numId="37" w16cid:durableId="676612112">
    <w:abstractNumId w:val="21"/>
  </w:num>
  <w:num w:numId="38" w16cid:durableId="301815305">
    <w:abstractNumId w:val="4"/>
  </w:num>
  <w:num w:numId="39" w16cid:durableId="1465540532">
    <w:abstractNumId w:val="16"/>
  </w:num>
  <w:num w:numId="40" w16cid:durableId="776364208">
    <w:abstractNumId w:val="49"/>
  </w:num>
  <w:num w:numId="41" w16cid:durableId="855735150">
    <w:abstractNumId w:val="1"/>
  </w:num>
  <w:num w:numId="42" w16cid:durableId="595989326">
    <w:abstractNumId w:val="10"/>
  </w:num>
  <w:num w:numId="43" w16cid:durableId="1458722743">
    <w:abstractNumId w:val="20"/>
  </w:num>
  <w:num w:numId="44" w16cid:durableId="2100641754">
    <w:abstractNumId w:val="7"/>
  </w:num>
  <w:num w:numId="45" w16cid:durableId="2120248843">
    <w:abstractNumId w:val="29"/>
  </w:num>
  <w:num w:numId="46" w16cid:durableId="1956597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29880460">
    <w:abstractNumId w:val="4"/>
  </w:num>
  <w:num w:numId="48" w16cid:durableId="2084981330">
    <w:abstractNumId w:val="48"/>
  </w:num>
  <w:num w:numId="49" w16cid:durableId="1446732663">
    <w:abstractNumId w:val="12"/>
  </w:num>
  <w:num w:numId="50" w16cid:durableId="9394910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5133774">
    <w:abstractNumId w:val="16"/>
  </w:num>
  <w:num w:numId="52" w16cid:durableId="161239558">
    <w:abstractNumId w:val="50"/>
  </w:num>
  <w:num w:numId="53" w16cid:durableId="1664702845">
    <w:abstractNumId w:val="24"/>
  </w:num>
  <w:num w:numId="54" w16cid:durableId="496961980">
    <w:abstractNumId w:val="42"/>
  </w:num>
  <w:num w:numId="55" w16cid:durableId="2121416133">
    <w:abstractNumId w:val="51"/>
  </w:num>
  <w:num w:numId="56" w16cid:durableId="1560554490">
    <w:abstractNumId w:val="34"/>
  </w:num>
  <w:num w:numId="57" w16cid:durableId="101536166">
    <w:abstractNumId w:val="36"/>
  </w:num>
  <w:num w:numId="58" w16cid:durableId="452941048">
    <w:abstractNumId w:val="46"/>
  </w:num>
  <w:num w:numId="59" w16cid:durableId="1336615981">
    <w:abstractNumId w:val="11"/>
  </w:num>
  <w:num w:numId="60" w16cid:durableId="1508400564">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02435"/>
    <w:rsid w:val="00002A3C"/>
    <w:rsid w:val="00011E49"/>
    <w:rsid w:val="00013186"/>
    <w:rsid w:val="0001362B"/>
    <w:rsid w:val="00014540"/>
    <w:rsid w:val="00014F43"/>
    <w:rsid w:val="00015120"/>
    <w:rsid w:val="000238E9"/>
    <w:rsid w:val="00042931"/>
    <w:rsid w:val="00043439"/>
    <w:rsid w:val="00047CDD"/>
    <w:rsid w:val="00053B20"/>
    <w:rsid w:val="00063A1E"/>
    <w:rsid w:val="00064685"/>
    <w:rsid w:val="00064E81"/>
    <w:rsid w:val="00076614"/>
    <w:rsid w:val="00076A4E"/>
    <w:rsid w:val="00080806"/>
    <w:rsid w:val="00086FAE"/>
    <w:rsid w:val="00087DE2"/>
    <w:rsid w:val="00087FCD"/>
    <w:rsid w:val="00091628"/>
    <w:rsid w:val="000955B1"/>
    <w:rsid w:val="000957DC"/>
    <w:rsid w:val="00095B24"/>
    <w:rsid w:val="000A1745"/>
    <w:rsid w:val="000A3F11"/>
    <w:rsid w:val="000A4AAB"/>
    <w:rsid w:val="000A575B"/>
    <w:rsid w:val="000A6AB7"/>
    <w:rsid w:val="000A6C57"/>
    <w:rsid w:val="000A746B"/>
    <w:rsid w:val="000B1D8C"/>
    <w:rsid w:val="000B3A75"/>
    <w:rsid w:val="000B5CBE"/>
    <w:rsid w:val="000B6D46"/>
    <w:rsid w:val="000B7B8E"/>
    <w:rsid w:val="000C6A95"/>
    <w:rsid w:val="000D18C7"/>
    <w:rsid w:val="000D1F02"/>
    <w:rsid w:val="000D305A"/>
    <w:rsid w:val="000D50DA"/>
    <w:rsid w:val="000E5182"/>
    <w:rsid w:val="000E6206"/>
    <w:rsid w:val="000E697C"/>
    <w:rsid w:val="000E7565"/>
    <w:rsid w:val="000F2683"/>
    <w:rsid w:val="000F2D01"/>
    <w:rsid w:val="00100AF2"/>
    <w:rsid w:val="00100E5F"/>
    <w:rsid w:val="00102EF0"/>
    <w:rsid w:val="00102FE9"/>
    <w:rsid w:val="00104867"/>
    <w:rsid w:val="001048E8"/>
    <w:rsid w:val="00106AD3"/>
    <w:rsid w:val="001169C6"/>
    <w:rsid w:val="00122E48"/>
    <w:rsid w:val="00124B96"/>
    <w:rsid w:val="00133E2D"/>
    <w:rsid w:val="00136C0D"/>
    <w:rsid w:val="00143477"/>
    <w:rsid w:val="001441C5"/>
    <w:rsid w:val="00153254"/>
    <w:rsid w:val="0016058A"/>
    <w:rsid w:val="001611A9"/>
    <w:rsid w:val="00162444"/>
    <w:rsid w:val="001638F0"/>
    <w:rsid w:val="00163994"/>
    <w:rsid w:val="00164D55"/>
    <w:rsid w:val="001665EB"/>
    <w:rsid w:val="00175FC9"/>
    <w:rsid w:val="00180021"/>
    <w:rsid w:val="001828A7"/>
    <w:rsid w:val="00185325"/>
    <w:rsid w:val="00187093"/>
    <w:rsid w:val="00190523"/>
    <w:rsid w:val="00194C62"/>
    <w:rsid w:val="001A23E2"/>
    <w:rsid w:val="001A357F"/>
    <w:rsid w:val="001B0864"/>
    <w:rsid w:val="001B388A"/>
    <w:rsid w:val="001B3E08"/>
    <w:rsid w:val="001B63E9"/>
    <w:rsid w:val="001B670B"/>
    <w:rsid w:val="001B7EA4"/>
    <w:rsid w:val="001C1EB3"/>
    <w:rsid w:val="001C2A01"/>
    <w:rsid w:val="001D3913"/>
    <w:rsid w:val="001D548B"/>
    <w:rsid w:val="001F19EF"/>
    <w:rsid w:val="001F28BC"/>
    <w:rsid w:val="001F2FD9"/>
    <w:rsid w:val="001F4F29"/>
    <w:rsid w:val="001F54C7"/>
    <w:rsid w:val="001F593F"/>
    <w:rsid w:val="00200A63"/>
    <w:rsid w:val="0020380C"/>
    <w:rsid w:val="00204E10"/>
    <w:rsid w:val="002062C7"/>
    <w:rsid w:val="00221830"/>
    <w:rsid w:val="00222C17"/>
    <w:rsid w:val="002301E4"/>
    <w:rsid w:val="002326AC"/>
    <w:rsid w:val="0023515D"/>
    <w:rsid w:val="00242401"/>
    <w:rsid w:val="00252F38"/>
    <w:rsid w:val="00255BA0"/>
    <w:rsid w:val="00257878"/>
    <w:rsid w:val="00262B3A"/>
    <w:rsid w:val="00262C1D"/>
    <w:rsid w:val="002670B3"/>
    <w:rsid w:val="00272B42"/>
    <w:rsid w:val="002732CB"/>
    <w:rsid w:val="0027471B"/>
    <w:rsid w:val="002810D2"/>
    <w:rsid w:val="00282168"/>
    <w:rsid w:val="00282512"/>
    <w:rsid w:val="00283FDE"/>
    <w:rsid w:val="002849CC"/>
    <w:rsid w:val="002878BF"/>
    <w:rsid w:val="00295518"/>
    <w:rsid w:val="002976AD"/>
    <w:rsid w:val="002A2CAF"/>
    <w:rsid w:val="002A3DD6"/>
    <w:rsid w:val="002A4A96"/>
    <w:rsid w:val="002A6B76"/>
    <w:rsid w:val="002B0A74"/>
    <w:rsid w:val="002B1325"/>
    <w:rsid w:val="002C2698"/>
    <w:rsid w:val="002D0727"/>
    <w:rsid w:val="002E2008"/>
    <w:rsid w:val="002E21D4"/>
    <w:rsid w:val="002E3761"/>
    <w:rsid w:val="00306BE9"/>
    <w:rsid w:val="00312A2F"/>
    <w:rsid w:val="0031724B"/>
    <w:rsid w:val="00321795"/>
    <w:rsid w:val="00325C9F"/>
    <w:rsid w:val="00333A41"/>
    <w:rsid w:val="00333AA7"/>
    <w:rsid w:val="00337B78"/>
    <w:rsid w:val="003476C7"/>
    <w:rsid w:val="0035057D"/>
    <w:rsid w:val="00350F77"/>
    <w:rsid w:val="0036076F"/>
    <w:rsid w:val="00361BC1"/>
    <w:rsid w:val="00361E13"/>
    <w:rsid w:val="00362ABC"/>
    <w:rsid w:val="00363F88"/>
    <w:rsid w:val="00364F81"/>
    <w:rsid w:val="0037093A"/>
    <w:rsid w:val="003741DD"/>
    <w:rsid w:val="00376D66"/>
    <w:rsid w:val="003829A9"/>
    <w:rsid w:val="00383C9D"/>
    <w:rsid w:val="0038549F"/>
    <w:rsid w:val="00385D61"/>
    <w:rsid w:val="003938D0"/>
    <w:rsid w:val="00395166"/>
    <w:rsid w:val="00395661"/>
    <w:rsid w:val="003A13FC"/>
    <w:rsid w:val="003A2898"/>
    <w:rsid w:val="003A39EC"/>
    <w:rsid w:val="003A5806"/>
    <w:rsid w:val="003A79EC"/>
    <w:rsid w:val="003B19D6"/>
    <w:rsid w:val="003B24B5"/>
    <w:rsid w:val="003B42D3"/>
    <w:rsid w:val="003C42FC"/>
    <w:rsid w:val="003C43CA"/>
    <w:rsid w:val="003D062B"/>
    <w:rsid w:val="003E06E2"/>
    <w:rsid w:val="003F04DD"/>
    <w:rsid w:val="003F366A"/>
    <w:rsid w:val="003F61FC"/>
    <w:rsid w:val="003F6DAA"/>
    <w:rsid w:val="004013A7"/>
    <w:rsid w:val="00405494"/>
    <w:rsid w:val="0040650E"/>
    <w:rsid w:val="00406C89"/>
    <w:rsid w:val="004100CD"/>
    <w:rsid w:val="0041207D"/>
    <w:rsid w:val="00415576"/>
    <w:rsid w:val="00417C67"/>
    <w:rsid w:val="00421876"/>
    <w:rsid w:val="004247BA"/>
    <w:rsid w:val="0043379D"/>
    <w:rsid w:val="00434A63"/>
    <w:rsid w:val="004358D6"/>
    <w:rsid w:val="00441622"/>
    <w:rsid w:val="00441ED5"/>
    <w:rsid w:val="004429EE"/>
    <w:rsid w:val="00443788"/>
    <w:rsid w:val="00446530"/>
    <w:rsid w:val="00446F7C"/>
    <w:rsid w:val="00447FAD"/>
    <w:rsid w:val="00450110"/>
    <w:rsid w:val="00451CF0"/>
    <w:rsid w:val="0045357D"/>
    <w:rsid w:val="00453D1E"/>
    <w:rsid w:val="0045721A"/>
    <w:rsid w:val="00457448"/>
    <w:rsid w:val="0046259B"/>
    <w:rsid w:val="004627A6"/>
    <w:rsid w:val="00462F5A"/>
    <w:rsid w:val="00466049"/>
    <w:rsid w:val="00466A85"/>
    <w:rsid w:val="00483AC2"/>
    <w:rsid w:val="0048553F"/>
    <w:rsid w:val="004857D3"/>
    <w:rsid w:val="004866A7"/>
    <w:rsid w:val="004921DA"/>
    <w:rsid w:val="00492B49"/>
    <w:rsid w:val="004943E0"/>
    <w:rsid w:val="00495545"/>
    <w:rsid w:val="00495D4A"/>
    <w:rsid w:val="004A0659"/>
    <w:rsid w:val="004A2155"/>
    <w:rsid w:val="004B1F15"/>
    <w:rsid w:val="004B2E62"/>
    <w:rsid w:val="004B7C15"/>
    <w:rsid w:val="004C0EBC"/>
    <w:rsid w:val="004C2804"/>
    <w:rsid w:val="004C2CFB"/>
    <w:rsid w:val="004C469D"/>
    <w:rsid w:val="004C5563"/>
    <w:rsid w:val="004D3006"/>
    <w:rsid w:val="004D5C71"/>
    <w:rsid w:val="004E1B45"/>
    <w:rsid w:val="004E5CDB"/>
    <w:rsid w:val="004F4B87"/>
    <w:rsid w:val="00500CB9"/>
    <w:rsid w:val="00501453"/>
    <w:rsid w:val="0050159E"/>
    <w:rsid w:val="00502DAB"/>
    <w:rsid w:val="005078C6"/>
    <w:rsid w:val="00511F8F"/>
    <w:rsid w:val="00512A28"/>
    <w:rsid w:val="00513A81"/>
    <w:rsid w:val="00521A02"/>
    <w:rsid w:val="005326F2"/>
    <w:rsid w:val="0053418D"/>
    <w:rsid w:val="00535D56"/>
    <w:rsid w:val="0054103A"/>
    <w:rsid w:val="00553DB3"/>
    <w:rsid w:val="00555C00"/>
    <w:rsid w:val="0056496B"/>
    <w:rsid w:val="005722A1"/>
    <w:rsid w:val="0057470A"/>
    <w:rsid w:val="005805FB"/>
    <w:rsid w:val="0058165E"/>
    <w:rsid w:val="00583083"/>
    <w:rsid w:val="00583D93"/>
    <w:rsid w:val="00585719"/>
    <w:rsid w:val="00585D48"/>
    <w:rsid w:val="00587AE2"/>
    <w:rsid w:val="00590821"/>
    <w:rsid w:val="00590E28"/>
    <w:rsid w:val="005936BE"/>
    <w:rsid w:val="005A0220"/>
    <w:rsid w:val="005A0B88"/>
    <w:rsid w:val="005A0F7E"/>
    <w:rsid w:val="005A12C9"/>
    <w:rsid w:val="005A27EA"/>
    <w:rsid w:val="005A2971"/>
    <w:rsid w:val="005A6B75"/>
    <w:rsid w:val="005B0CE9"/>
    <w:rsid w:val="005B3E7D"/>
    <w:rsid w:val="005B4A19"/>
    <w:rsid w:val="005C37B1"/>
    <w:rsid w:val="005C3DAB"/>
    <w:rsid w:val="005C6478"/>
    <w:rsid w:val="005C7077"/>
    <w:rsid w:val="005D04C6"/>
    <w:rsid w:val="005D4A1D"/>
    <w:rsid w:val="005E0FE2"/>
    <w:rsid w:val="005E39A3"/>
    <w:rsid w:val="005E3A1C"/>
    <w:rsid w:val="005E5097"/>
    <w:rsid w:val="005E5333"/>
    <w:rsid w:val="005F02EB"/>
    <w:rsid w:val="005F062F"/>
    <w:rsid w:val="005F1025"/>
    <w:rsid w:val="005F2126"/>
    <w:rsid w:val="005F33DC"/>
    <w:rsid w:val="005F46C7"/>
    <w:rsid w:val="00602D9D"/>
    <w:rsid w:val="00602DF1"/>
    <w:rsid w:val="006030CD"/>
    <w:rsid w:val="00611AC0"/>
    <w:rsid w:val="00613562"/>
    <w:rsid w:val="00614B9F"/>
    <w:rsid w:val="00620B20"/>
    <w:rsid w:val="00626022"/>
    <w:rsid w:val="00634536"/>
    <w:rsid w:val="00634AF4"/>
    <w:rsid w:val="00636E1B"/>
    <w:rsid w:val="00637E62"/>
    <w:rsid w:val="00644133"/>
    <w:rsid w:val="006444CF"/>
    <w:rsid w:val="00644642"/>
    <w:rsid w:val="00651A32"/>
    <w:rsid w:val="00652179"/>
    <w:rsid w:val="00653AA3"/>
    <w:rsid w:val="00654664"/>
    <w:rsid w:val="0065520F"/>
    <w:rsid w:val="006605EB"/>
    <w:rsid w:val="0066144D"/>
    <w:rsid w:val="00662203"/>
    <w:rsid w:val="006736C6"/>
    <w:rsid w:val="00683D6A"/>
    <w:rsid w:val="006852DE"/>
    <w:rsid w:val="00692311"/>
    <w:rsid w:val="006948E2"/>
    <w:rsid w:val="00695937"/>
    <w:rsid w:val="00696089"/>
    <w:rsid w:val="006974D2"/>
    <w:rsid w:val="006A38A4"/>
    <w:rsid w:val="006A3ED1"/>
    <w:rsid w:val="006A48D4"/>
    <w:rsid w:val="006B3063"/>
    <w:rsid w:val="006B46E3"/>
    <w:rsid w:val="006B783C"/>
    <w:rsid w:val="006C14F6"/>
    <w:rsid w:val="006C2E36"/>
    <w:rsid w:val="006D31BA"/>
    <w:rsid w:val="006D3EB7"/>
    <w:rsid w:val="006D7EC3"/>
    <w:rsid w:val="006E00B8"/>
    <w:rsid w:val="006E0C5E"/>
    <w:rsid w:val="006E46C5"/>
    <w:rsid w:val="006E5B55"/>
    <w:rsid w:val="006E74CF"/>
    <w:rsid w:val="006E78ED"/>
    <w:rsid w:val="006F0E70"/>
    <w:rsid w:val="006F4166"/>
    <w:rsid w:val="006F4C2F"/>
    <w:rsid w:val="006F54AE"/>
    <w:rsid w:val="006F6959"/>
    <w:rsid w:val="006F6C01"/>
    <w:rsid w:val="006F70A4"/>
    <w:rsid w:val="006F7DC9"/>
    <w:rsid w:val="00701001"/>
    <w:rsid w:val="00705FFF"/>
    <w:rsid w:val="007062D7"/>
    <w:rsid w:val="0070787C"/>
    <w:rsid w:val="00711F07"/>
    <w:rsid w:val="007120E6"/>
    <w:rsid w:val="0071608F"/>
    <w:rsid w:val="007168E6"/>
    <w:rsid w:val="0072014F"/>
    <w:rsid w:val="0072137B"/>
    <w:rsid w:val="00727C06"/>
    <w:rsid w:val="00730758"/>
    <w:rsid w:val="00733CE8"/>
    <w:rsid w:val="007350A4"/>
    <w:rsid w:val="007351AA"/>
    <w:rsid w:val="00737EB8"/>
    <w:rsid w:val="00740A6F"/>
    <w:rsid w:val="00741DCB"/>
    <w:rsid w:val="00743AF6"/>
    <w:rsid w:val="00750C98"/>
    <w:rsid w:val="00753044"/>
    <w:rsid w:val="007535E7"/>
    <w:rsid w:val="00760BC6"/>
    <w:rsid w:val="00762DCD"/>
    <w:rsid w:val="00763AE5"/>
    <w:rsid w:val="007649DD"/>
    <w:rsid w:val="007672AE"/>
    <w:rsid w:val="007675FC"/>
    <w:rsid w:val="00770F45"/>
    <w:rsid w:val="0077286F"/>
    <w:rsid w:val="00773F57"/>
    <w:rsid w:val="00775217"/>
    <w:rsid w:val="007839F0"/>
    <w:rsid w:val="00790557"/>
    <w:rsid w:val="00791A0F"/>
    <w:rsid w:val="0079434F"/>
    <w:rsid w:val="007958DD"/>
    <w:rsid w:val="007A7025"/>
    <w:rsid w:val="007B3EAB"/>
    <w:rsid w:val="007B455E"/>
    <w:rsid w:val="007B5A17"/>
    <w:rsid w:val="007B5C39"/>
    <w:rsid w:val="007C56DB"/>
    <w:rsid w:val="007C5EA8"/>
    <w:rsid w:val="007C670A"/>
    <w:rsid w:val="007C67B7"/>
    <w:rsid w:val="007C7DD8"/>
    <w:rsid w:val="007D00C5"/>
    <w:rsid w:val="007D657E"/>
    <w:rsid w:val="007E06E3"/>
    <w:rsid w:val="007E5C3D"/>
    <w:rsid w:val="007E70D9"/>
    <w:rsid w:val="007F0509"/>
    <w:rsid w:val="007F0BF1"/>
    <w:rsid w:val="007F32B4"/>
    <w:rsid w:val="007F45BA"/>
    <w:rsid w:val="007F65B6"/>
    <w:rsid w:val="00802150"/>
    <w:rsid w:val="00804DB6"/>
    <w:rsid w:val="008057E4"/>
    <w:rsid w:val="00811443"/>
    <w:rsid w:val="0081323F"/>
    <w:rsid w:val="00816014"/>
    <w:rsid w:val="0081648C"/>
    <w:rsid w:val="00816FFA"/>
    <w:rsid w:val="008177CB"/>
    <w:rsid w:val="0084332C"/>
    <w:rsid w:val="0084360F"/>
    <w:rsid w:val="00845069"/>
    <w:rsid w:val="008454E9"/>
    <w:rsid w:val="008460A4"/>
    <w:rsid w:val="00847DC8"/>
    <w:rsid w:val="00850FC9"/>
    <w:rsid w:val="00854177"/>
    <w:rsid w:val="008557BC"/>
    <w:rsid w:val="00856400"/>
    <w:rsid w:val="008650E0"/>
    <w:rsid w:val="008708A4"/>
    <w:rsid w:val="00870DB7"/>
    <w:rsid w:val="00874789"/>
    <w:rsid w:val="00881DE1"/>
    <w:rsid w:val="00882F79"/>
    <w:rsid w:val="00886A1B"/>
    <w:rsid w:val="00891EE5"/>
    <w:rsid w:val="00891FC8"/>
    <w:rsid w:val="00892686"/>
    <w:rsid w:val="00892EC8"/>
    <w:rsid w:val="00893C26"/>
    <w:rsid w:val="00896CE9"/>
    <w:rsid w:val="008A66CD"/>
    <w:rsid w:val="008A697A"/>
    <w:rsid w:val="008B1ADC"/>
    <w:rsid w:val="008B2F18"/>
    <w:rsid w:val="008B3BF0"/>
    <w:rsid w:val="008B3E71"/>
    <w:rsid w:val="008B42AE"/>
    <w:rsid w:val="008B4D73"/>
    <w:rsid w:val="008C14AD"/>
    <w:rsid w:val="008C171D"/>
    <w:rsid w:val="008C1AC4"/>
    <w:rsid w:val="008D2B0F"/>
    <w:rsid w:val="008D78CA"/>
    <w:rsid w:val="008D7C54"/>
    <w:rsid w:val="008D7EA1"/>
    <w:rsid w:val="008E05CA"/>
    <w:rsid w:val="008E09AA"/>
    <w:rsid w:val="008E0A95"/>
    <w:rsid w:val="008E2B10"/>
    <w:rsid w:val="008E336B"/>
    <w:rsid w:val="008E370A"/>
    <w:rsid w:val="008E4655"/>
    <w:rsid w:val="008E5188"/>
    <w:rsid w:val="008E5D6D"/>
    <w:rsid w:val="008E7297"/>
    <w:rsid w:val="008E78D1"/>
    <w:rsid w:val="008F10A9"/>
    <w:rsid w:val="008F1145"/>
    <w:rsid w:val="008F37F2"/>
    <w:rsid w:val="008F43F9"/>
    <w:rsid w:val="008F450B"/>
    <w:rsid w:val="008F6E94"/>
    <w:rsid w:val="009002F6"/>
    <w:rsid w:val="00904EF3"/>
    <w:rsid w:val="00906257"/>
    <w:rsid w:val="00906B1B"/>
    <w:rsid w:val="00906B31"/>
    <w:rsid w:val="00921D9E"/>
    <w:rsid w:val="0092428A"/>
    <w:rsid w:val="009247D9"/>
    <w:rsid w:val="00924F6E"/>
    <w:rsid w:val="00925668"/>
    <w:rsid w:val="00925DA4"/>
    <w:rsid w:val="00926815"/>
    <w:rsid w:val="00930297"/>
    <w:rsid w:val="009328F3"/>
    <w:rsid w:val="009369D2"/>
    <w:rsid w:val="00940842"/>
    <w:rsid w:val="00943ED0"/>
    <w:rsid w:val="00944779"/>
    <w:rsid w:val="0094691B"/>
    <w:rsid w:val="00951967"/>
    <w:rsid w:val="009531AA"/>
    <w:rsid w:val="00954BC2"/>
    <w:rsid w:val="00955B2B"/>
    <w:rsid w:val="0095779D"/>
    <w:rsid w:val="009610ED"/>
    <w:rsid w:val="00975EF2"/>
    <w:rsid w:val="009774D2"/>
    <w:rsid w:val="00981F9E"/>
    <w:rsid w:val="00986DA3"/>
    <w:rsid w:val="00996730"/>
    <w:rsid w:val="009A7B5F"/>
    <w:rsid w:val="009B6B2D"/>
    <w:rsid w:val="009C3D3B"/>
    <w:rsid w:val="009C6EE8"/>
    <w:rsid w:val="009D1A51"/>
    <w:rsid w:val="009D284E"/>
    <w:rsid w:val="009D456C"/>
    <w:rsid w:val="009D71D2"/>
    <w:rsid w:val="009E0AD3"/>
    <w:rsid w:val="009E55EC"/>
    <w:rsid w:val="009E62EC"/>
    <w:rsid w:val="009E7AFC"/>
    <w:rsid w:val="009F2A04"/>
    <w:rsid w:val="009F3A57"/>
    <w:rsid w:val="009F506C"/>
    <w:rsid w:val="00A02538"/>
    <w:rsid w:val="00A048FA"/>
    <w:rsid w:val="00A068A8"/>
    <w:rsid w:val="00A124AA"/>
    <w:rsid w:val="00A1273E"/>
    <w:rsid w:val="00A1367D"/>
    <w:rsid w:val="00A17F66"/>
    <w:rsid w:val="00A254EA"/>
    <w:rsid w:val="00A300E0"/>
    <w:rsid w:val="00A32AE6"/>
    <w:rsid w:val="00A41BA1"/>
    <w:rsid w:val="00A47C4C"/>
    <w:rsid w:val="00A5158C"/>
    <w:rsid w:val="00A53476"/>
    <w:rsid w:val="00A568E2"/>
    <w:rsid w:val="00A56BD3"/>
    <w:rsid w:val="00A57386"/>
    <w:rsid w:val="00A575BA"/>
    <w:rsid w:val="00A6118C"/>
    <w:rsid w:val="00A65BFE"/>
    <w:rsid w:val="00A720AE"/>
    <w:rsid w:val="00A7309E"/>
    <w:rsid w:val="00A8193C"/>
    <w:rsid w:val="00A852F9"/>
    <w:rsid w:val="00A91288"/>
    <w:rsid w:val="00A91C7B"/>
    <w:rsid w:val="00A931ED"/>
    <w:rsid w:val="00A93C0B"/>
    <w:rsid w:val="00A94E3D"/>
    <w:rsid w:val="00A951EE"/>
    <w:rsid w:val="00A95F56"/>
    <w:rsid w:val="00AA1829"/>
    <w:rsid w:val="00AA1DDB"/>
    <w:rsid w:val="00AA2AC0"/>
    <w:rsid w:val="00AA35B1"/>
    <w:rsid w:val="00AA447A"/>
    <w:rsid w:val="00AA4F46"/>
    <w:rsid w:val="00AA6D20"/>
    <w:rsid w:val="00AB073D"/>
    <w:rsid w:val="00AC0EA2"/>
    <w:rsid w:val="00AC3C97"/>
    <w:rsid w:val="00AC5852"/>
    <w:rsid w:val="00AC5CB4"/>
    <w:rsid w:val="00AC7CD0"/>
    <w:rsid w:val="00AD12C1"/>
    <w:rsid w:val="00AD1FE8"/>
    <w:rsid w:val="00AD413D"/>
    <w:rsid w:val="00AD4DD9"/>
    <w:rsid w:val="00AD587E"/>
    <w:rsid w:val="00AD738D"/>
    <w:rsid w:val="00AE01B0"/>
    <w:rsid w:val="00AE2892"/>
    <w:rsid w:val="00AF1AA5"/>
    <w:rsid w:val="00AF20B6"/>
    <w:rsid w:val="00AF5586"/>
    <w:rsid w:val="00B10C84"/>
    <w:rsid w:val="00B11D37"/>
    <w:rsid w:val="00B26B83"/>
    <w:rsid w:val="00B2728E"/>
    <w:rsid w:val="00B303DA"/>
    <w:rsid w:val="00B31846"/>
    <w:rsid w:val="00B325EF"/>
    <w:rsid w:val="00B3715B"/>
    <w:rsid w:val="00B37A54"/>
    <w:rsid w:val="00B4033E"/>
    <w:rsid w:val="00B5036D"/>
    <w:rsid w:val="00B506A1"/>
    <w:rsid w:val="00B50722"/>
    <w:rsid w:val="00B533E8"/>
    <w:rsid w:val="00B53FEA"/>
    <w:rsid w:val="00B573D2"/>
    <w:rsid w:val="00B62774"/>
    <w:rsid w:val="00B63009"/>
    <w:rsid w:val="00B6415F"/>
    <w:rsid w:val="00B727C4"/>
    <w:rsid w:val="00B73414"/>
    <w:rsid w:val="00B73FD1"/>
    <w:rsid w:val="00B76F95"/>
    <w:rsid w:val="00B81AA1"/>
    <w:rsid w:val="00B90844"/>
    <w:rsid w:val="00B91C65"/>
    <w:rsid w:val="00B91C7B"/>
    <w:rsid w:val="00B93159"/>
    <w:rsid w:val="00B94013"/>
    <w:rsid w:val="00B97FF8"/>
    <w:rsid w:val="00BA02C0"/>
    <w:rsid w:val="00BA1027"/>
    <w:rsid w:val="00BA357E"/>
    <w:rsid w:val="00BA36FC"/>
    <w:rsid w:val="00BA7DEE"/>
    <w:rsid w:val="00BB2214"/>
    <w:rsid w:val="00BB6EF8"/>
    <w:rsid w:val="00BC295E"/>
    <w:rsid w:val="00BC5090"/>
    <w:rsid w:val="00BC63FB"/>
    <w:rsid w:val="00BD39A7"/>
    <w:rsid w:val="00BD49F2"/>
    <w:rsid w:val="00BD512E"/>
    <w:rsid w:val="00BD5C54"/>
    <w:rsid w:val="00BE02A2"/>
    <w:rsid w:val="00BE079D"/>
    <w:rsid w:val="00BE4CA1"/>
    <w:rsid w:val="00BE7093"/>
    <w:rsid w:val="00BF4927"/>
    <w:rsid w:val="00BF4945"/>
    <w:rsid w:val="00BF743F"/>
    <w:rsid w:val="00C0162A"/>
    <w:rsid w:val="00C0665A"/>
    <w:rsid w:val="00C06685"/>
    <w:rsid w:val="00C10536"/>
    <w:rsid w:val="00C10F1B"/>
    <w:rsid w:val="00C1296F"/>
    <w:rsid w:val="00C151B5"/>
    <w:rsid w:val="00C16DA3"/>
    <w:rsid w:val="00C223AC"/>
    <w:rsid w:val="00C23877"/>
    <w:rsid w:val="00C24A00"/>
    <w:rsid w:val="00C25B27"/>
    <w:rsid w:val="00C26D12"/>
    <w:rsid w:val="00C324F4"/>
    <w:rsid w:val="00C35723"/>
    <w:rsid w:val="00C377DA"/>
    <w:rsid w:val="00C37DAF"/>
    <w:rsid w:val="00C41B2D"/>
    <w:rsid w:val="00C51378"/>
    <w:rsid w:val="00C51A9D"/>
    <w:rsid w:val="00C5378C"/>
    <w:rsid w:val="00C60C2C"/>
    <w:rsid w:val="00C60D8F"/>
    <w:rsid w:val="00C619FA"/>
    <w:rsid w:val="00C61D3D"/>
    <w:rsid w:val="00C6575B"/>
    <w:rsid w:val="00C65997"/>
    <w:rsid w:val="00C7046D"/>
    <w:rsid w:val="00C705FB"/>
    <w:rsid w:val="00C74260"/>
    <w:rsid w:val="00C7541C"/>
    <w:rsid w:val="00C76740"/>
    <w:rsid w:val="00C804CD"/>
    <w:rsid w:val="00C82615"/>
    <w:rsid w:val="00C831FB"/>
    <w:rsid w:val="00C84477"/>
    <w:rsid w:val="00C85E93"/>
    <w:rsid w:val="00C8687E"/>
    <w:rsid w:val="00C96828"/>
    <w:rsid w:val="00CA0776"/>
    <w:rsid w:val="00CA7CFE"/>
    <w:rsid w:val="00CB1A14"/>
    <w:rsid w:val="00CB2D13"/>
    <w:rsid w:val="00CB35BF"/>
    <w:rsid w:val="00CB5DB4"/>
    <w:rsid w:val="00CB7203"/>
    <w:rsid w:val="00CB7B8F"/>
    <w:rsid w:val="00CC075D"/>
    <w:rsid w:val="00CC1B20"/>
    <w:rsid w:val="00CC703E"/>
    <w:rsid w:val="00CD3E34"/>
    <w:rsid w:val="00CE2640"/>
    <w:rsid w:val="00CF077F"/>
    <w:rsid w:val="00CF31C3"/>
    <w:rsid w:val="00CF491E"/>
    <w:rsid w:val="00CF56FE"/>
    <w:rsid w:val="00CF6EE8"/>
    <w:rsid w:val="00D01214"/>
    <w:rsid w:val="00D02A4C"/>
    <w:rsid w:val="00D03318"/>
    <w:rsid w:val="00D0360E"/>
    <w:rsid w:val="00D03744"/>
    <w:rsid w:val="00D03ADE"/>
    <w:rsid w:val="00D05C62"/>
    <w:rsid w:val="00D13660"/>
    <w:rsid w:val="00D15516"/>
    <w:rsid w:val="00D158E9"/>
    <w:rsid w:val="00D15E8A"/>
    <w:rsid w:val="00D16001"/>
    <w:rsid w:val="00D1639B"/>
    <w:rsid w:val="00D2107A"/>
    <w:rsid w:val="00D21749"/>
    <w:rsid w:val="00D24A7F"/>
    <w:rsid w:val="00D25C50"/>
    <w:rsid w:val="00D27453"/>
    <w:rsid w:val="00D279C6"/>
    <w:rsid w:val="00D314B6"/>
    <w:rsid w:val="00D3189A"/>
    <w:rsid w:val="00D34834"/>
    <w:rsid w:val="00D3497D"/>
    <w:rsid w:val="00D40EAB"/>
    <w:rsid w:val="00D419F9"/>
    <w:rsid w:val="00D42734"/>
    <w:rsid w:val="00D42C02"/>
    <w:rsid w:val="00D44822"/>
    <w:rsid w:val="00D55F4C"/>
    <w:rsid w:val="00D600FB"/>
    <w:rsid w:val="00D618AE"/>
    <w:rsid w:val="00D62323"/>
    <w:rsid w:val="00D62796"/>
    <w:rsid w:val="00D63A29"/>
    <w:rsid w:val="00D65807"/>
    <w:rsid w:val="00D6751D"/>
    <w:rsid w:val="00D70780"/>
    <w:rsid w:val="00D72846"/>
    <w:rsid w:val="00D75E41"/>
    <w:rsid w:val="00D778C0"/>
    <w:rsid w:val="00D822FA"/>
    <w:rsid w:val="00D8671E"/>
    <w:rsid w:val="00D910E4"/>
    <w:rsid w:val="00D911DC"/>
    <w:rsid w:val="00D91B24"/>
    <w:rsid w:val="00D931FC"/>
    <w:rsid w:val="00D9477D"/>
    <w:rsid w:val="00D969F4"/>
    <w:rsid w:val="00DA581A"/>
    <w:rsid w:val="00DA6F5B"/>
    <w:rsid w:val="00DB01B9"/>
    <w:rsid w:val="00DB27D9"/>
    <w:rsid w:val="00DB3AB6"/>
    <w:rsid w:val="00DB3ABF"/>
    <w:rsid w:val="00DB558D"/>
    <w:rsid w:val="00DB63B8"/>
    <w:rsid w:val="00DB7487"/>
    <w:rsid w:val="00DC002D"/>
    <w:rsid w:val="00DC0AF3"/>
    <w:rsid w:val="00DC0CFC"/>
    <w:rsid w:val="00DC5E1E"/>
    <w:rsid w:val="00DD297A"/>
    <w:rsid w:val="00DD32DD"/>
    <w:rsid w:val="00DD41FC"/>
    <w:rsid w:val="00DD45A2"/>
    <w:rsid w:val="00DD5A72"/>
    <w:rsid w:val="00DD6FBF"/>
    <w:rsid w:val="00DD7942"/>
    <w:rsid w:val="00DE0357"/>
    <w:rsid w:val="00DE2C75"/>
    <w:rsid w:val="00DF0DC3"/>
    <w:rsid w:val="00DF418B"/>
    <w:rsid w:val="00E0120D"/>
    <w:rsid w:val="00E0199E"/>
    <w:rsid w:val="00E038B5"/>
    <w:rsid w:val="00E06447"/>
    <w:rsid w:val="00E1640E"/>
    <w:rsid w:val="00E20572"/>
    <w:rsid w:val="00E345E8"/>
    <w:rsid w:val="00E34A17"/>
    <w:rsid w:val="00E353C5"/>
    <w:rsid w:val="00E40FE8"/>
    <w:rsid w:val="00E412B9"/>
    <w:rsid w:val="00E446A9"/>
    <w:rsid w:val="00E5053B"/>
    <w:rsid w:val="00E50859"/>
    <w:rsid w:val="00E527BE"/>
    <w:rsid w:val="00E6106B"/>
    <w:rsid w:val="00E6483F"/>
    <w:rsid w:val="00E714BF"/>
    <w:rsid w:val="00E7173F"/>
    <w:rsid w:val="00E719B7"/>
    <w:rsid w:val="00E819A0"/>
    <w:rsid w:val="00E8346D"/>
    <w:rsid w:val="00E8373B"/>
    <w:rsid w:val="00E8701B"/>
    <w:rsid w:val="00E9066A"/>
    <w:rsid w:val="00E9202D"/>
    <w:rsid w:val="00E923B6"/>
    <w:rsid w:val="00E923FD"/>
    <w:rsid w:val="00E945DC"/>
    <w:rsid w:val="00E95120"/>
    <w:rsid w:val="00E95A3C"/>
    <w:rsid w:val="00E96175"/>
    <w:rsid w:val="00EA2B07"/>
    <w:rsid w:val="00EA3565"/>
    <w:rsid w:val="00EB1B95"/>
    <w:rsid w:val="00EB3E0D"/>
    <w:rsid w:val="00EB41A0"/>
    <w:rsid w:val="00EB51AD"/>
    <w:rsid w:val="00EC3991"/>
    <w:rsid w:val="00ED03AE"/>
    <w:rsid w:val="00ED2174"/>
    <w:rsid w:val="00ED2F81"/>
    <w:rsid w:val="00ED33C5"/>
    <w:rsid w:val="00EE3BCD"/>
    <w:rsid w:val="00F009FF"/>
    <w:rsid w:val="00F03B51"/>
    <w:rsid w:val="00F03CFB"/>
    <w:rsid w:val="00F10283"/>
    <w:rsid w:val="00F12C66"/>
    <w:rsid w:val="00F14900"/>
    <w:rsid w:val="00F24EE9"/>
    <w:rsid w:val="00F26279"/>
    <w:rsid w:val="00F2659A"/>
    <w:rsid w:val="00F26A09"/>
    <w:rsid w:val="00F31B3D"/>
    <w:rsid w:val="00F32036"/>
    <w:rsid w:val="00F4722B"/>
    <w:rsid w:val="00F529E6"/>
    <w:rsid w:val="00F537F5"/>
    <w:rsid w:val="00F5567F"/>
    <w:rsid w:val="00F56F5D"/>
    <w:rsid w:val="00F56F6F"/>
    <w:rsid w:val="00F60B77"/>
    <w:rsid w:val="00F61791"/>
    <w:rsid w:val="00F643B5"/>
    <w:rsid w:val="00F706A4"/>
    <w:rsid w:val="00F738CD"/>
    <w:rsid w:val="00F75D7A"/>
    <w:rsid w:val="00F76D56"/>
    <w:rsid w:val="00F81895"/>
    <w:rsid w:val="00F82383"/>
    <w:rsid w:val="00F834AD"/>
    <w:rsid w:val="00F86E78"/>
    <w:rsid w:val="00F948B9"/>
    <w:rsid w:val="00F96685"/>
    <w:rsid w:val="00F97E4E"/>
    <w:rsid w:val="00FA4A82"/>
    <w:rsid w:val="00FA5038"/>
    <w:rsid w:val="00FA546A"/>
    <w:rsid w:val="00FB1C35"/>
    <w:rsid w:val="00FB2834"/>
    <w:rsid w:val="00FB5EA7"/>
    <w:rsid w:val="00FB7AD6"/>
    <w:rsid w:val="00FC53BC"/>
    <w:rsid w:val="00FD06CC"/>
    <w:rsid w:val="00FD1AE5"/>
    <w:rsid w:val="00FF15F6"/>
    <w:rsid w:val="00FF206B"/>
    <w:rsid w:val="00FF2DDC"/>
    <w:rsid w:val="00FF34F0"/>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2878BF"/>
    <w:pPr>
      <w:keepNext/>
      <w:keepLines/>
      <w:numPr>
        <w:numId w:val="3"/>
      </w:numPr>
      <w:pBdr>
        <w:bottom w:val="single" w:sz="12" w:space="1" w:color="auto"/>
      </w:pBdr>
      <w:spacing w:after="240" w:line="240" w:lineRule="auto"/>
      <w:jc w:val="both"/>
      <w:outlineLvl w:val="0"/>
    </w:pPr>
    <w:rPr>
      <w:rFonts w:ascii="Marianne" w:eastAsia="Times New Roman" w:hAnsi="Marianne" w:cs="Arial"/>
      <w:b/>
      <w:caps/>
      <w:color w:val="538135" w:themeColor="accent6" w:themeShade="BF"/>
      <w:sz w:val="32"/>
      <w:szCs w:val="28"/>
      <w:lang w:eastAsia="fr-FR"/>
    </w:rPr>
  </w:style>
  <w:style w:type="paragraph" w:styleId="Titre2">
    <w:name w:val="heading 2"/>
    <w:basedOn w:val="Normal"/>
    <w:next w:val="Normal"/>
    <w:link w:val="Titre2Car"/>
    <w:uiPriority w:val="9"/>
    <w:unhideWhenUsed/>
    <w:qFormat/>
    <w:rsid w:val="00AE2892"/>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921DA"/>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8002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2878BF"/>
    <w:rPr>
      <w:rFonts w:ascii="Marianne" w:eastAsia="Times New Roman" w:hAnsi="Marianne" w:cs="Arial"/>
      <w:b/>
      <w:caps/>
      <w:color w:val="538135" w:themeColor="accent6" w:themeShade="BF"/>
      <w:sz w:val="32"/>
      <w:szCs w:val="28"/>
      <w:lang w:eastAsia="fr-FR"/>
    </w:rPr>
  </w:style>
  <w:style w:type="character" w:customStyle="1" w:styleId="Titre2Car">
    <w:name w:val="Titre 2 Car"/>
    <w:basedOn w:val="Policepardfaut"/>
    <w:link w:val="Titre2"/>
    <w:uiPriority w:val="9"/>
    <w:rsid w:val="00AE2892"/>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ind w:left="0"/>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tedebasdepage">
    <w:name w:val="footnote text"/>
    <w:basedOn w:val="Normal"/>
    <w:link w:val="NotedebasdepageCar"/>
    <w:uiPriority w:val="99"/>
    <w:unhideWhenUsed/>
    <w:rsid w:val="00AB073D"/>
    <w:pPr>
      <w:spacing w:after="0" w:line="240" w:lineRule="auto"/>
    </w:pPr>
    <w:rPr>
      <w:sz w:val="20"/>
      <w:szCs w:val="20"/>
    </w:rPr>
  </w:style>
  <w:style w:type="character" w:customStyle="1" w:styleId="NotedebasdepageCar">
    <w:name w:val="Note de bas de page Car"/>
    <w:basedOn w:val="Policepardfaut"/>
    <w:link w:val="Notedebasdepage"/>
    <w:uiPriority w:val="99"/>
    <w:rsid w:val="00AB073D"/>
    <w:rPr>
      <w:sz w:val="20"/>
      <w:szCs w:val="20"/>
    </w:rPr>
  </w:style>
  <w:style w:type="character" w:styleId="Appelnotedebasdep">
    <w:name w:val="footnote reference"/>
    <w:basedOn w:val="Policepardfaut"/>
    <w:uiPriority w:val="99"/>
    <w:unhideWhenUsed/>
    <w:rsid w:val="00AB073D"/>
    <w:rPr>
      <w:vertAlign w:val="superscript"/>
    </w:rPr>
  </w:style>
  <w:style w:type="paragraph" w:styleId="Lgende">
    <w:name w:val="caption"/>
    <w:basedOn w:val="Normal"/>
    <w:next w:val="Normal"/>
    <w:uiPriority w:val="35"/>
    <w:unhideWhenUsed/>
    <w:qFormat/>
    <w:rsid w:val="00B533E8"/>
    <w:pPr>
      <w:spacing w:after="200" w:line="240" w:lineRule="auto"/>
    </w:pPr>
    <w:rPr>
      <w:i/>
      <w:iCs/>
      <w:color w:val="44546A" w:themeColor="text2"/>
      <w:sz w:val="18"/>
      <w:szCs w:val="18"/>
    </w:rPr>
  </w:style>
  <w:style w:type="paragraph" w:styleId="NormalWeb">
    <w:name w:val="Normal (Web)"/>
    <w:basedOn w:val="Normal"/>
    <w:uiPriority w:val="99"/>
    <w:unhideWhenUsed/>
    <w:rsid w:val="008F450B"/>
    <w:pPr>
      <w:spacing w:before="100" w:beforeAutospacing="1" w:after="119" w:line="240" w:lineRule="auto"/>
    </w:pPr>
    <w:rPr>
      <w:rFonts w:ascii="Times New Roman" w:eastAsiaTheme="minorEastAsia" w:hAnsi="Times New Roman" w:cs="Times New Roman"/>
      <w:sz w:val="20"/>
      <w:szCs w:val="20"/>
      <w:lang w:eastAsia="fr-FR"/>
    </w:rPr>
  </w:style>
  <w:style w:type="paragraph" w:styleId="TM1">
    <w:name w:val="toc 1"/>
    <w:basedOn w:val="Normal"/>
    <w:next w:val="Normal"/>
    <w:autoRedefine/>
    <w:uiPriority w:val="39"/>
    <w:unhideWhenUsed/>
    <w:rsid w:val="00F76D56"/>
    <w:pPr>
      <w:tabs>
        <w:tab w:val="right" w:leader="dot" w:pos="9062"/>
      </w:tabs>
      <w:spacing w:after="100"/>
    </w:pPr>
  </w:style>
  <w:style w:type="paragraph" w:styleId="En-ttedetabledesmatires">
    <w:name w:val="TOC Heading"/>
    <w:basedOn w:val="Titre1"/>
    <w:next w:val="Normal"/>
    <w:uiPriority w:val="39"/>
    <w:unhideWhenUsed/>
    <w:qFormat/>
    <w:rsid w:val="00E819A0"/>
    <w:pPr>
      <w:pBdr>
        <w:bottom w:val="none" w:sz="0" w:space="0" w:color="auto"/>
      </w:pBdr>
      <w:spacing w:before="240" w:after="0" w:line="259" w:lineRule="auto"/>
      <w:jc w:val="left"/>
      <w:outlineLvl w:val="9"/>
    </w:pPr>
    <w:rPr>
      <w:rFonts w:asciiTheme="majorHAnsi" w:hAnsiTheme="majorHAnsi" w:cstheme="majorBidi"/>
      <w:b w:val="0"/>
      <w:caps w:val="0"/>
      <w:color w:val="2E74B5" w:themeColor="accent1" w:themeShade="BF"/>
      <w:szCs w:val="32"/>
    </w:rPr>
  </w:style>
  <w:style w:type="paragraph" w:styleId="TM2">
    <w:name w:val="toc 2"/>
    <w:basedOn w:val="Normal"/>
    <w:next w:val="Normal"/>
    <w:autoRedefine/>
    <w:uiPriority w:val="39"/>
    <w:unhideWhenUsed/>
    <w:rsid w:val="00BD512E"/>
    <w:pPr>
      <w:tabs>
        <w:tab w:val="left" w:pos="880"/>
        <w:tab w:val="right" w:leader="dot" w:pos="9062"/>
      </w:tabs>
      <w:spacing w:after="100"/>
      <w:ind w:left="220"/>
    </w:pPr>
  </w:style>
  <w:style w:type="character" w:customStyle="1" w:styleId="Titre3Car">
    <w:name w:val="Titre 3 Car"/>
    <w:basedOn w:val="Policepardfaut"/>
    <w:link w:val="Titre3"/>
    <w:uiPriority w:val="9"/>
    <w:rsid w:val="004921DA"/>
    <w:rPr>
      <w:rFonts w:asciiTheme="majorHAnsi" w:eastAsiaTheme="majorEastAsia" w:hAnsiTheme="majorHAnsi" w:cstheme="majorBidi"/>
      <w:color w:val="1F4D78" w:themeColor="accent1" w:themeShade="7F"/>
      <w:sz w:val="24"/>
      <w:szCs w:val="24"/>
    </w:rPr>
  </w:style>
  <w:style w:type="paragraph" w:styleId="TM3">
    <w:name w:val="toc 3"/>
    <w:basedOn w:val="Normal"/>
    <w:next w:val="Normal"/>
    <w:autoRedefine/>
    <w:uiPriority w:val="39"/>
    <w:unhideWhenUsed/>
    <w:rsid w:val="00BC295E"/>
    <w:pPr>
      <w:spacing w:after="100"/>
      <w:ind w:left="440"/>
    </w:pPr>
  </w:style>
  <w:style w:type="character" w:customStyle="1" w:styleId="Mentionnonrsolue1">
    <w:name w:val="Mention non résolue1"/>
    <w:basedOn w:val="Policepardfaut"/>
    <w:uiPriority w:val="99"/>
    <w:semiHidden/>
    <w:unhideWhenUsed/>
    <w:rsid w:val="007E06E3"/>
    <w:rPr>
      <w:color w:val="605E5C"/>
      <w:shd w:val="clear" w:color="auto" w:fill="E1DFDD"/>
    </w:rPr>
  </w:style>
  <w:style w:type="character" w:customStyle="1" w:styleId="Titre4Car">
    <w:name w:val="Titre 4 Car"/>
    <w:basedOn w:val="Policepardfaut"/>
    <w:link w:val="Titre4"/>
    <w:uiPriority w:val="9"/>
    <w:rsid w:val="00180021"/>
    <w:rPr>
      <w:rFonts w:asciiTheme="majorHAnsi" w:eastAsiaTheme="majorEastAsia" w:hAnsiTheme="majorHAnsi" w:cstheme="majorBidi"/>
      <w:i/>
      <w:iCs/>
      <w:color w:val="2E74B5" w:themeColor="accent1" w:themeShade="BF"/>
    </w:rPr>
  </w:style>
  <w:style w:type="character" w:styleId="Mentionnonrsolue">
    <w:name w:val="Unresolved Mention"/>
    <w:basedOn w:val="Policepardfaut"/>
    <w:uiPriority w:val="99"/>
    <w:semiHidden/>
    <w:unhideWhenUsed/>
    <w:rsid w:val="00AE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82">
      <w:bodyDiv w:val="1"/>
      <w:marLeft w:val="0"/>
      <w:marRight w:val="0"/>
      <w:marTop w:val="0"/>
      <w:marBottom w:val="0"/>
      <w:divBdr>
        <w:top w:val="none" w:sz="0" w:space="0" w:color="auto"/>
        <w:left w:val="none" w:sz="0" w:space="0" w:color="auto"/>
        <w:bottom w:val="none" w:sz="0" w:space="0" w:color="auto"/>
        <w:right w:val="none" w:sz="0" w:space="0" w:color="auto"/>
      </w:divBdr>
      <w:divsChild>
        <w:div w:id="1748573766">
          <w:marLeft w:val="446"/>
          <w:marRight w:val="0"/>
          <w:marTop w:val="0"/>
          <w:marBottom w:val="0"/>
          <w:divBdr>
            <w:top w:val="none" w:sz="0" w:space="0" w:color="auto"/>
            <w:left w:val="none" w:sz="0" w:space="0" w:color="auto"/>
            <w:bottom w:val="none" w:sz="0" w:space="0" w:color="auto"/>
            <w:right w:val="none" w:sz="0" w:space="0" w:color="auto"/>
          </w:divBdr>
        </w:div>
        <w:div w:id="481242820">
          <w:marLeft w:val="446"/>
          <w:marRight w:val="0"/>
          <w:marTop w:val="0"/>
          <w:marBottom w:val="0"/>
          <w:divBdr>
            <w:top w:val="none" w:sz="0" w:space="0" w:color="auto"/>
            <w:left w:val="none" w:sz="0" w:space="0" w:color="auto"/>
            <w:bottom w:val="none" w:sz="0" w:space="0" w:color="auto"/>
            <w:right w:val="none" w:sz="0" w:space="0" w:color="auto"/>
          </w:divBdr>
        </w:div>
        <w:div w:id="697240500">
          <w:marLeft w:val="446"/>
          <w:marRight w:val="0"/>
          <w:marTop w:val="0"/>
          <w:marBottom w:val="0"/>
          <w:divBdr>
            <w:top w:val="none" w:sz="0" w:space="0" w:color="auto"/>
            <w:left w:val="none" w:sz="0" w:space="0" w:color="auto"/>
            <w:bottom w:val="none" w:sz="0" w:space="0" w:color="auto"/>
            <w:right w:val="none" w:sz="0" w:space="0" w:color="auto"/>
          </w:divBdr>
        </w:div>
        <w:div w:id="580404946">
          <w:marLeft w:val="446"/>
          <w:marRight w:val="0"/>
          <w:marTop w:val="0"/>
          <w:marBottom w:val="0"/>
          <w:divBdr>
            <w:top w:val="none" w:sz="0" w:space="0" w:color="auto"/>
            <w:left w:val="none" w:sz="0" w:space="0" w:color="auto"/>
            <w:bottom w:val="none" w:sz="0" w:space="0" w:color="auto"/>
            <w:right w:val="none" w:sz="0" w:space="0" w:color="auto"/>
          </w:divBdr>
        </w:div>
      </w:divsChild>
    </w:div>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g.bpifrance.fr/diag-eco-conception" TargetMode="External"/><Relationship Id="rId13" Type="http://schemas.openxmlformats.org/officeDocument/2006/relationships/hyperlink" Target="https://www.economie.gouv.fr/cedef/definition-petites-et-moyennes-entreprises" TargetMode="External"/><Relationship Id="rId18" Type="http://schemas.openxmlformats.org/officeDocument/2006/relationships/hyperlink" Target="https://www.ademe.fr/dossier/aides-lademe/aides-financieres-lade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FR/TXT/?uri=LEGISSUM:n26026" TargetMode="Externa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ifrance.fr/catalogue-offres/transition-ecologique-et-energetique" TargetMode="External"/><Relationship Id="rId5" Type="http://schemas.openxmlformats.org/officeDocument/2006/relationships/webSettings" Target="webSettings.xml"/><Relationship Id="rId10" Type="http://schemas.openxmlformats.org/officeDocument/2006/relationships/hyperlink" Target="http://diagecoconception.bpifranc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girpourlatransition.ademe.fr/entreprises/aides-financieres/2024/tremplin-transition-ecologique-pme" TargetMode="External"/><Relationship Id="rId14" Type="http://schemas.openxmlformats.org/officeDocument/2006/relationships/hyperlink" Target="https://www.ademe.fr/dossier/aides-lademe/aides-financieres-lade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iles.wri.org/d8/s3fs-public/corporate_ecosystem_services_review_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56D1-F2FA-4158-A542-AF934C1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5239</Words>
  <Characters>28820</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4</cp:revision>
  <dcterms:created xsi:type="dcterms:W3CDTF">2024-01-22T08:48:00Z</dcterms:created>
  <dcterms:modified xsi:type="dcterms:W3CDTF">2024-01-22T09:05:00Z</dcterms:modified>
</cp:coreProperties>
</file>